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50AEE" w14:textId="4CB3B8A6" w:rsidR="00084BB2" w:rsidRDefault="00084BB2" w:rsidP="00084BB2">
      <w:pPr>
        <w:spacing w:line="360" w:lineRule="auto"/>
        <w:jc w:val="center"/>
        <w:rPr>
          <w:rFonts w:ascii="Times New Roman" w:hAnsi="Times New Roman" w:cs="Times New Roman"/>
          <w:b/>
          <w:bCs/>
          <w:sz w:val="28"/>
          <w:szCs w:val="28"/>
        </w:rPr>
      </w:pPr>
      <w:r>
        <w:rPr>
          <w:noProof/>
        </w:rPr>
        <w:drawing>
          <wp:inline distT="0" distB="0" distL="0" distR="0" wp14:anchorId="7BEC333F" wp14:editId="7B082899">
            <wp:extent cx="5581015" cy="1062990"/>
            <wp:effectExtent l="0" t="0" r="63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1015" cy="1062990"/>
                    </a:xfrm>
                    <a:prstGeom prst="rect">
                      <a:avLst/>
                    </a:prstGeom>
                    <a:noFill/>
                    <a:ln>
                      <a:noFill/>
                    </a:ln>
                  </pic:spPr>
                </pic:pic>
              </a:graphicData>
            </a:graphic>
          </wp:inline>
        </w:drawing>
      </w:r>
    </w:p>
    <w:p w14:paraId="3EAAEEEC" w14:textId="70F1887E" w:rsidR="000C44A2" w:rsidRDefault="000C44A2" w:rsidP="00B76ADF">
      <w:pPr>
        <w:spacing w:line="360" w:lineRule="auto"/>
        <w:ind w:firstLine="851"/>
        <w:jc w:val="both"/>
        <w:rPr>
          <w:rFonts w:ascii="Times New Roman" w:hAnsi="Times New Roman" w:cs="Times New Roman"/>
          <w:sz w:val="28"/>
          <w:szCs w:val="28"/>
        </w:rPr>
      </w:pPr>
      <w:r w:rsidRPr="000C44A2">
        <w:rPr>
          <w:rFonts w:ascii="Times New Roman" w:hAnsi="Times New Roman" w:cs="Times New Roman"/>
          <w:sz w:val="28"/>
          <w:szCs w:val="28"/>
        </w:rPr>
        <w:t xml:space="preserve">В 2023 году на территории Бурейского муниципального округа стартует акция «Память не камень, ее не разрушить». Акция направлена на сохранение памяти разрушенных памятников на территориях недружественных </w:t>
      </w:r>
      <w:r w:rsidR="00CE3F4B">
        <w:rPr>
          <w:rFonts w:ascii="Times New Roman" w:hAnsi="Times New Roman" w:cs="Times New Roman"/>
          <w:sz w:val="28"/>
          <w:szCs w:val="28"/>
        </w:rPr>
        <w:t>государств</w:t>
      </w:r>
      <w:r w:rsidRPr="000C44A2">
        <w:rPr>
          <w:rFonts w:ascii="Times New Roman" w:hAnsi="Times New Roman" w:cs="Times New Roman"/>
          <w:sz w:val="28"/>
          <w:szCs w:val="28"/>
        </w:rPr>
        <w:t>.</w:t>
      </w:r>
      <w:r>
        <w:rPr>
          <w:rFonts w:ascii="Times New Roman" w:hAnsi="Times New Roman" w:cs="Times New Roman"/>
          <w:sz w:val="28"/>
          <w:szCs w:val="28"/>
        </w:rPr>
        <w:t xml:space="preserve"> В статье мы расскажем какие </w:t>
      </w:r>
      <w:r w:rsidR="00CE3F4B">
        <w:rPr>
          <w:rFonts w:ascii="Times New Roman" w:hAnsi="Times New Roman" w:cs="Times New Roman"/>
          <w:sz w:val="28"/>
          <w:szCs w:val="28"/>
        </w:rPr>
        <w:t xml:space="preserve">памятник посвященные </w:t>
      </w:r>
      <w:r>
        <w:rPr>
          <w:rFonts w:ascii="Times New Roman" w:hAnsi="Times New Roman" w:cs="Times New Roman"/>
          <w:sz w:val="28"/>
          <w:szCs w:val="28"/>
        </w:rPr>
        <w:t>советски</w:t>
      </w:r>
      <w:r w:rsidR="00CE3F4B">
        <w:rPr>
          <w:rFonts w:ascii="Times New Roman" w:hAnsi="Times New Roman" w:cs="Times New Roman"/>
          <w:sz w:val="28"/>
          <w:szCs w:val="28"/>
        </w:rPr>
        <w:t>м</w:t>
      </w:r>
      <w:r>
        <w:rPr>
          <w:rFonts w:ascii="Times New Roman" w:hAnsi="Times New Roman" w:cs="Times New Roman"/>
          <w:sz w:val="28"/>
          <w:szCs w:val="28"/>
        </w:rPr>
        <w:t xml:space="preserve"> </w:t>
      </w:r>
      <w:r w:rsidR="00CE3F4B">
        <w:rPr>
          <w:rFonts w:ascii="Times New Roman" w:hAnsi="Times New Roman" w:cs="Times New Roman"/>
          <w:sz w:val="28"/>
          <w:szCs w:val="28"/>
        </w:rPr>
        <w:t>солдатам</w:t>
      </w:r>
      <w:r>
        <w:rPr>
          <w:rFonts w:ascii="Times New Roman" w:hAnsi="Times New Roman" w:cs="Times New Roman"/>
          <w:sz w:val="28"/>
          <w:szCs w:val="28"/>
        </w:rPr>
        <w:t xml:space="preserve"> и где были демонтированы. </w:t>
      </w:r>
      <w:r w:rsidRPr="000C44A2">
        <w:rPr>
          <w:rFonts w:ascii="Times New Roman" w:hAnsi="Times New Roman" w:cs="Times New Roman"/>
          <w:sz w:val="28"/>
          <w:szCs w:val="28"/>
        </w:rPr>
        <w:t xml:space="preserve"> </w:t>
      </w:r>
    </w:p>
    <w:p w14:paraId="608792DC" w14:textId="4D69EDEC" w:rsidR="00084BB2" w:rsidRDefault="00084BB2" w:rsidP="00084BB2">
      <w:pPr>
        <w:spacing w:line="360" w:lineRule="auto"/>
        <w:jc w:val="center"/>
        <w:rPr>
          <w:rFonts w:ascii="Times New Roman" w:hAnsi="Times New Roman" w:cs="Times New Roman"/>
          <w:sz w:val="28"/>
          <w:szCs w:val="28"/>
        </w:rPr>
      </w:pPr>
      <w:r>
        <w:rPr>
          <w:noProof/>
        </w:rPr>
        <w:drawing>
          <wp:inline distT="0" distB="0" distL="0" distR="0" wp14:anchorId="41DC7C79" wp14:editId="66E44417">
            <wp:extent cx="3173558" cy="4233334"/>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9119" cy="4240752"/>
                    </a:xfrm>
                    <a:prstGeom prst="rect">
                      <a:avLst/>
                    </a:prstGeom>
                    <a:noFill/>
                    <a:ln>
                      <a:noFill/>
                    </a:ln>
                  </pic:spPr>
                </pic:pic>
              </a:graphicData>
            </a:graphic>
          </wp:inline>
        </w:drawing>
      </w:r>
    </w:p>
    <w:p w14:paraId="316FAA89" w14:textId="77777777" w:rsidR="00F32BC4" w:rsidRPr="00F32BC4" w:rsidRDefault="000C44A2" w:rsidP="00B76ADF">
      <w:pPr>
        <w:spacing w:line="360" w:lineRule="auto"/>
        <w:ind w:firstLine="851"/>
        <w:jc w:val="both"/>
        <w:rPr>
          <w:rFonts w:ascii="Times New Roman" w:hAnsi="Times New Roman" w:cs="Times New Roman"/>
          <w:b/>
          <w:bCs/>
          <w:sz w:val="28"/>
          <w:szCs w:val="28"/>
        </w:rPr>
      </w:pPr>
      <w:r w:rsidRPr="00F32BC4">
        <w:rPr>
          <w:rFonts w:ascii="Times New Roman" w:hAnsi="Times New Roman" w:cs="Times New Roman"/>
          <w:b/>
          <w:bCs/>
          <w:sz w:val="28"/>
          <w:szCs w:val="28"/>
        </w:rPr>
        <w:t xml:space="preserve">Памятник </w:t>
      </w:r>
      <w:r w:rsidR="00F32BC4" w:rsidRPr="00F32BC4">
        <w:rPr>
          <w:rFonts w:ascii="Times New Roman" w:hAnsi="Times New Roman" w:cs="Times New Roman"/>
          <w:b/>
          <w:bCs/>
          <w:sz w:val="28"/>
          <w:szCs w:val="28"/>
        </w:rPr>
        <w:t xml:space="preserve">генералу – лейтенанту Алексею Ивановичу </w:t>
      </w:r>
      <w:proofErr w:type="spellStart"/>
      <w:r w:rsidR="00F32BC4" w:rsidRPr="00F32BC4">
        <w:rPr>
          <w:rFonts w:ascii="Times New Roman" w:hAnsi="Times New Roman" w:cs="Times New Roman"/>
          <w:b/>
          <w:bCs/>
          <w:sz w:val="28"/>
          <w:szCs w:val="28"/>
        </w:rPr>
        <w:t>Зыгину</w:t>
      </w:r>
      <w:proofErr w:type="spellEnd"/>
    </w:p>
    <w:p w14:paraId="0710FA93" w14:textId="60258078" w:rsidR="00F32BC4" w:rsidRDefault="00F32BC4" w:rsidP="00B76ADF">
      <w:pPr>
        <w:spacing w:line="360" w:lineRule="auto"/>
        <w:ind w:firstLine="851"/>
        <w:jc w:val="both"/>
        <w:rPr>
          <w:rFonts w:ascii="Times New Roman" w:hAnsi="Times New Roman" w:cs="Times New Roman"/>
          <w:bCs/>
          <w:sz w:val="28"/>
          <w:szCs w:val="28"/>
        </w:rPr>
      </w:pPr>
      <w:r>
        <w:rPr>
          <w:rFonts w:ascii="Times New Roman" w:hAnsi="Times New Roman" w:cs="Times New Roman"/>
          <w:sz w:val="28"/>
          <w:szCs w:val="28"/>
        </w:rPr>
        <w:t xml:space="preserve"> </w:t>
      </w:r>
      <w:r w:rsidRPr="00F32BC4">
        <w:rPr>
          <w:rFonts w:ascii="Times New Roman" w:hAnsi="Times New Roman" w:cs="Times New Roman"/>
          <w:bCs/>
          <w:sz w:val="28"/>
          <w:szCs w:val="28"/>
        </w:rPr>
        <w:t>А.И.</w:t>
      </w:r>
      <w:r w:rsidR="00B133A1">
        <w:rPr>
          <w:rFonts w:ascii="Times New Roman" w:hAnsi="Times New Roman" w:cs="Times New Roman"/>
          <w:bCs/>
          <w:sz w:val="28"/>
          <w:szCs w:val="28"/>
        </w:rPr>
        <w:t xml:space="preserve"> </w:t>
      </w:r>
      <w:proofErr w:type="spellStart"/>
      <w:r w:rsidRPr="00F32BC4">
        <w:rPr>
          <w:rFonts w:ascii="Times New Roman" w:hAnsi="Times New Roman" w:cs="Times New Roman"/>
          <w:bCs/>
          <w:sz w:val="28"/>
          <w:szCs w:val="28"/>
        </w:rPr>
        <w:t>Зыгин</w:t>
      </w:r>
      <w:proofErr w:type="spellEnd"/>
      <w:r w:rsidRPr="00F32BC4">
        <w:rPr>
          <w:rFonts w:ascii="Times New Roman" w:hAnsi="Times New Roman" w:cs="Times New Roman"/>
          <w:bCs/>
          <w:sz w:val="28"/>
          <w:szCs w:val="28"/>
        </w:rPr>
        <w:t xml:space="preserve"> - бывший амурец в 1932-1938 гг.</w:t>
      </w:r>
      <w:r w:rsidR="00F06908">
        <w:rPr>
          <w:rFonts w:ascii="Times New Roman" w:hAnsi="Times New Roman" w:cs="Times New Roman"/>
          <w:bCs/>
          <w:sz w:val="28"/>
          <w:szCs w:val="28"/>
        </w:rPr>
        <w:t xml:space="preserve"> </w:t>
      </w:r>
      <w:r w:rsidRPr="00F32BC4">
        <w:rPr>
          <w:rFonts w:ascii="Times New Roman" w:hAnsi="Times New Roman" w:cs="Times New Roman"/>
          <w:bCs/>
          <w:sz w:val="28"/>
          <w:szCs w:val="28"/>
        </w:rPr>
        <w:t>служил в Амурской области командиром полка, а затем комендантом Благовещенского укрепрайона</w:t>
      </w:r>
      <w:r>
        <w:rPr>
          <w:rFonts w:ascii="Times New Roman" w:hAnsi="Times New Roman" w:cs="Times New Roman"/>
          <w:bCs/>
          <w:sz w:val="28"/>
          <w:szCs w:val="28"/>
        </w:rPr>
        <w:t>.</w:t>
      </w:r>
      <w:r w:rsidRPr="00F32BC4">
        <w:rPr>
          <w:rFonts w:ascii="Times New Roman" w:hAnsi="Times New Roman" w:cs="Times New Roman"/>
          <w:sz w:val="28"/>
          <w:szCs w:val="28"/>
        </w:rPr>
        <w:t xml:space="preserve"> </w:t>
      </w:r>
      <w:r>
        <w:rPr>
          <w:rFonts w:ascii="Times New Roman" w:hAnsi="Times New Roman" w:cs="Times New Roman"/>
          <w:sz w:val="28"/>
          <w:szCs w:val="28"/>
        </w:rPr>
        <w:t>С</w:t>
      </w:r>
      <w:r w:rsidRPr="00F32BC4">
        <w:rPr>
          <w:rFonts w:ascii="Times New Roman" w:hAnsi="Times New Roman" w:cs="Times New Roman"/>
          <w:sz w:val="28"/>
          <w:szCs w:val="28"/>
        </w:rPr>
        <w:t>оветский военачальник, в годы Великой Отечественной войны герой Полоцкой обороны, затем командующий Армиями.</w:t>
      </w:r>
      <w:r w:rsidRPr="00F32BC4">
        <w:rPr>
          <w:rFonts w:ascii="Times New Roman" w:hAnsi="Times New Roman" w:cs="Times New Roman"/>
          <w:bCs/>
          <w:sz w:val="28"/>
          <w:szCs w:val="28"/>
        </w:rPr>
        <w:t xml:space="preserve"> С марта 1932 года служил командиром 8-го стрелкового полка 3-й колхозной </w:t>
      </w:r>
      <w:r w:rsidRPr="00F32BC4">
        <w:rPr>
          <w:rFonts w:ascii="Times New Roman" w:hAnsi="Times New Roman" w:cs="Times New Roman"/>
          <w:bCs/>
          <w:sz w:val="28"/>
          <w:szCs w:val="28"/>
        </w:rPr>
        <w:lastRenderedPageBreak/>
        <w:t>стрелковой дивизии в Амурской области. С июля 1937 комендант Благовещенского укрепрайона.</w:t>
      </w:r>
      <w:r>
        <w:rPr>
          <w:rFonts w:ascii="Times New Roman" w:hAnsi="Times New Roman" w:cs="Times New Roman"/>
          <w:bCs/>
          <w:sz w:val="28"/>
          <w:szCs w:val="28"/>
        </w:rPr>
        <w:t xml:space="preserve"> Памятник А.И. </w:t>
      </w:r>
      <w:proofErr w:type="spellStart"/>
      <w:r>
        <w:rPr>
          <w:rFonts w:ascii="Times New Roman" w:hAnsi="Times New Roman" w:cs="Times New Roman"/>
          <w:bCs/>
          <w:sz w:val="28"/>
          <w:szCs w:val="28"/>
        </w:rPr>
        <w:t>Зыгину</w:t>
      </w:r>
      <w:proofErr w:type="spellEnd"/>
      <w:r w:rsidR="00F06908">
        <w:rPr>
          <w:rFonts w:ascii="Times New Roman" w:hAnsi="Times New Roman" w:cs="Times New Roman"/>
          <w:bCs/>
          <w:sz w:val="28"/>
          <w:szCs w:val="28"/>
        </w:rPr>
        <w:t xml:space="preserve"> был</w:t>
      </w:r>
      <w:r>
        <w:rPr>
          <w:rFonts w:ascii="Times New Roman" w:hAnsi="Times New Roman" w:cs="Times New Roman"/>
          <w:bCs/>
          <w:sz w:val="28"/>
          <w:szCs w:val="28"/>
        </w:rPr>
        <w:t xml:space="preserve"> расположен в г. Полтава (Украина). Установлен в 1957 году. </w:t>
      </w:r>
    </w:p>
    <w:p w14:paraId="195283B1" w14:textId="6D25E7E6" w:rsidR="00084BB2" w:rsidRPr="00F32BC4" w:rsidRDefault="00084BB2" w:rsidP="001B7543">
      <w:pPr>
        <w:spacing w:line="360" w:lineRule="auto"/>
        <w:jc w:val="center"/>
        <w:rPr>
          <w:rFonts w:ascii="Times New Roman" w:hAnsi="Times New Roman" w:cs="Times New Roman"/>
          <w:bCs/>
          <w:sz w:val="28"/>
          <w:szCs w:val="28"/>
        </w:rPr>
      </w:pPr>
      <w:r>
        <w:rPr>
          <w:noProof/>
        </w:rPr>
        <w:drawing>
          <wp:inline distT="0" distB="0" distL="0" distR="0" wp14:anchorId="540D2D5D" wp14:editId="09B88984">
            <wp:extent cx="3427013" cy="4571427"/>
            <wp:effectExtent l="0" t="0" r="254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6375" cy="4583915"/>
                    </a:xfrm>
                    <a:prstGeom prst="rect">
                      <a:avLst/>
                    </a:prstGeom>
                    <a:noFill/>
                    <a:ln>
                      <a:noFill/>
                    </a:ln>
                  </pic:spPr>
                </pic:pic>
              </a:graphicData>
            </a:graphic>
          </wp:inline>
        </w:drawing>
      </w:r>
    </w:p>
    <w:p w14:paraId="47EB6429" w14:textId="05B1D99E" w:rsidR="000C44A2" w:rsidRDefault="00F32BC4" w:rsidP="00B76ADF">
      <w:pPr>
        <w:spacing w:line="360" w:lineRule="auto"/>
        <w:ind w:firstLine="851"/>
        <w:jc w:val="center"/>
        <w:rPr>
          <w:rFonts w:ascii="Times New Roman" w:hAnsi="Times New Roman" w:cs="Times New Roman"/>
          <w:b/>
          <w:bCs/>
          <w:sz w:val="28"/>
          <w:szCs w:val="28"/>
        </w:rPr>
      </w:pPr>
      <w:r w:rsidRPr="00F32BC4">
        <w:rPr>
          <w:rFonts w:ascii="Times New Roman" w:hAnsi="Times New Roman" w:cs="Times New Roman"/>
          <w:b/>
          <w:bCs/>
          <w:sz w:val="28"/>
          <w:szCs w:val="28"/>
        </w:rPr>
        <w:t>Памятник советскому генералу Николаю</w:t>
      </w:r>
      <w:r w:rsidR="00F06908">
        <w:rPr>
          <w:rFonts w:ascii="Times New Roman" w:hAnsi="Times New Roman" w:cs="Times New Roman"/>
          <w:b/>
          <w:bCs/>
          <w:sz w:val="28"/>
          <w:szCs w:val="28"/>
        </w:rPr>
        <w:t xml:space="preserve"> Федоровичу</w:t>
      </w:r>
      <w:r w:rsidRPr="00F32BC4">
        <w:rPr>
          <w:rFonts w:ascii="Times New Roman" w:hAnsi="Times New Roman" w:cs="Times New Roman"/>
          <w:b/>
          <w:bCs/>
          <w:sz w:val="28"/>
          <w:szCs w:val="28"/>
        </w:rPr>
        <w:t xml:space="preserve"> Ватутину</w:t>
      </w:r>
    </w:p>
    <w:p w14:paraId="14515EE4" w14:textId="0DEF90F0" w:rsidR="00F06908" w:rsidRDefault="00F06908" w:rsidP="00B76ADF">
      <w:pPr>
        <w:spacing w:line="360" w:lineRule="auto"/>
        <w:ind w:firstLine="851"/>
        <w:jc w:val="both"/>
        <w:rPr>
          <w:rFonts w:ascii="Times New Roman" w:hAnsi="Times New Roman" w:cs="Times New Roman"/>
          <w:sz w:val="28"/>
          <w:szCs w:val="28"/>
        </w:rPr>
      </w:pPr>
      <w:r w:rsidRPr="00F06908">
        <w:rPr>
          <w:rFonts w:ascii="Times New Roman" w:hAnsi="Times New Roman" w:cs="Times New Roman"/>
          <w:sz w:val="28"/>
          <w:szCs w:val="28"/>
        </w:rPr>
        <w:t xml:space="preserve">Николай </w:t>
      </w:r>
      <w:r>
        <w:rPr>
          <w:rFonts w:ascii="Times New Roman" w:hAnsi="Times New Roman" w:cs="Times New Roman"/>
          <w:sz w:val="28"/>
          <w:szCs w:val="28"/>
        </w:rPr>
        <w:t xml:space="preserve">Федорович </w:t>
      </w:r>
      <w:r w:rsidRPr="00F06908">
        <w:rPr>
          <w:rFonts w:ascii="Times New Roman" w:hAnsi="Times New Roman" w:cs="Times New Roman"/>
          <w:sz w:val="28"/>
          <w:szCs w:val="28"/>
        </w:rPr>
        <w:t xml:space="preserve">Ватутин </w:t>
      </w:r>
      <w:r w:rsidR="008444B0">
        <w:rPr>
          <w:rFonts w:ascii="Times New Roman" w:hAnsi="Times New Roman" w:cs="Times New Roman"/>
          <w:sz w:val="28"/>
          <w:szCs w:val="28"/>
        </w:rPr>
        <w:t>-</w:t>
      </w:r>
      <w:r w:rsidRPr="00F06908">
        <w:rPr>
          <w:rFonts w:ascii="Times New Roman" w:hAnsi="Times New Roman" w:cs="Times New Roman"/>
          <w:sz w:val="28"/>
          <w:szCs w:val="28"/>
        </w:rPr>
        <w:t xml:space="preserve"> советский военачальник, генерал армии и Герой Советского Союза (награжден посмертно в 1965 году). Он родился в Воронежской области в крестьянской семье, а в годы Великой Отечественной войны дослужился до генеральского звания. Он возглавлял Воронежский фронт, переименованный в 1-й Украинский фронт 20 октября 1943 года. Под его руководством проводилось освобождение Киева в рамках битвы за Днепр.</w:t>
      </w:r>
      <w:r>
        <w:rPr>
          <w:rFonts w:ascii="Times New Roman" w:hAnsi="Times New Roman" w:cs="Times New Roman"/>
          <w:sz w:val="28"/>
          <w:szCs w:val="28"/>
        </w:rPr>
        <w:t xml:space="preserve"> </w:t>
      </w:r>
      <w:r w:rsidRPr="00F06908">
        <w:rPr>
          <w:rFonts w:ascii="Times New Roman" w:hAnsi="Times New Roman" w:cs="Times New Roman"/>
          <w:sz w:val="28"/>
          <w:szCs w:val="28"/>
        </w:rPr>
        <w:t xml:space="preserve">В конце февраля был ранен при выезде в Ровно, а 15 апреля 1944 года скончался в госпитале от </w:t>
      </w:r>
      <w:r w:rsidRPr="00F06908">
        <w:rPr>
          <w:rFonts w:ascii="Times New Roman" w:hAnsi="Times New Roman" w:cs="Times New Roman"/>
          <w:sz w:val="28"/>
          <w:szCs w:val="28"/>
        </w:rPr>
        <w:lastRenderedPageBreak/>
        <w:t>заражения крови. Ватутин похоронен в Мариинском парке Киева.</w:t>
      </w:r>
      <w:r>
        <w:rPr>
          <w:rFonts w:ascii="Times New Roman" w:hAnsi="Times New Roman" w:cs="Times New Roman"/>
          <w:sz w:val="28"/>
          <w:szCs w:val="28"/>
        </w:rPr>
        <w:t xml:space="preserve"> Памятник был Н.Ф. Ватутину</w:t>
      </w:r>
      <w:r w:rsidR="00CE3F4B">
        <w:rPr>
          <w:rFonts w:ascii="Times New Roman" w:hAnsi="Times New Roman" w:cs="Times New Roman"/>
          <w:sz w:val="28"/>
          <w:szCs w:val="28"/>
        </w:rPr>
        <w:t xml:space="preserve"> был</w:t>
      </w:r>
      <w:r>
        <w:rPr>
          <w:rFonts w:ascii="Times New Roman" w:hAnsi="Times New Roman" w:cs="Times New Roman"/>
          <w:sz w:val="28"/>
          <w:szCs w:val="28"/>
        </w:rPr>
        <w:t xml:space="preserve"> расположен в г. Киев (Украина). </w:t>
      </w:r>
    </w:p>
    <w:p w14:paraId="09DC009A" w14:textId="0D3361DB" w:rsidR="001B7543" w:rsidRPr="00F06908" w:rsidRDefault="001B7543" w:rsidP="001B7543">
      <w:pPr>
        <w:spacing w:line="360" w:lineRule="auto"/>
        <w:ind w:firstLine="851"/>
        <w:jc w:val="center"/>
        <w:rPr>
          <w:rFonts w:ascii="Times New Roman" w:hAnsi="Times New Roman" w:cs="Times New Roman"/>
          <w:sz w:val="28"/>
          <w:szCs w:val="28"/>
        </w:rPr>
      </w:pPr>
      <w:r>
        <w:rPr>
          <w:noProof/>
        </w:rPr>
        <w:drawing>
          <wp:inline distT="0" distB="0" distL="0" distR="0" wp14:anchorId="297ABFDC" wp14:editId="24773381">
            <wp:extent cx="3325885" cy="4436533"/>
            <wp:effectExtent l="0" t="0" r="825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2055" cy="4444763"/>
                    </a:xfrm>
                    <a:prstGeom prst="rect">
                      <a:avLst/>
                    </a:prstGeom>
                    <a:noFill/>
                    <a:ln>
                      <a:noFill/>
                    </a:ln>
                  </pic:spPr>
                </pic:pic>
              </a:graphicData>
            </a:graphic>
          </wp:inline>
        </w:drawing>
      </w:r>
    </w:p>
    <w:p w14:paraId="7DA74F60" w14:textId="3588387F" w:rsidR="000469B7" w:rsidRDefault="007E6349" w:rsidP="00B76ADF">
      <w:pPr>
        <w:spacing w:line="360" w:lineRule="auto"/>
        <w:jc w:val="center"/>
        <w:rPr>
          <w:rFonts w:ascii="Times New Roman" w:hAnsi="Times New Roman" w:cs="Times New Roman"/>
          <w:b/>
          <w:bCs/>
          <w:sz w:val="28"/>
          <w:szCs w:val="28"/>
        </w:rPr>
      </w:pPr>
      <w:r w:rsidRPr="007E6349">
        <w:rPr>
          <w:rFonts w:ascii="Times New Roman" w:hAnsi="Times New Roman" w:cs="Times New Roman"/>
          <w:b/>
          <w:bCs/>
          <w:sz w:val="28"/>
          <w:szCs w:val="28"/>
        </w:rPr>
        <w:t>Памятник Благодарности Воинам Красной Армии</w:t>
      </w:r>
    </w:p>
    <w:p w14:paraId="03AC7C2D" w14:textId="28420725" w:rsidR="001E705E" w:rsidRDefault="00291D35" w:rsidP="00CE3F4B">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Памятник</w:t>
      </w:r>
      <w:r w:rsidR="007E6349" w:rsidRPr="007E6349">
        <w:rPr>
          <w:rFonts w:ascii="Times New Roman" w:hAnsi="Times New Roman" w:cs="Times New Roman"/>
          <w:sz w:val="28"/>
          <w:szCs w:val="28"/>
        </w:rPr>
        <w:t xml:space="preserve"> располагался в </w:t>
      </w:r>
      <w:proofErr w:type="spellStart"/>
      <w:r w:rsidR="00A4391E">
        <w:fldChar w:fldCharType="begin"/>
      </w:r>
      <w:r w:rsidR="00A4391E">
        <w:instrText xml:space="preserve"> HYPERLINK "https://ru.wikipedia.org/wiki/%D0%A1%D0%BA%D0%B0%D1%80%D1%8B%D1%88%D0%B5%D0%B2%D1%81%D0%BA%D0%B8%D0%B9_%D0%BF%D0%B0%D1%80%D0%BA" \o "Скарышевский парк" </w:instrText>
      </w:r>
      <w:r w:rsidR="00A4391E">
        <w:fldChar w:fldCharType="separate"/>
      </w:r>
      <w:r w:rsidR="007E6349" w:rsidRPr="007E6349">
        <w:rPr>
          <w:rStyle w:val="a3"/>
          <w:rFonts w:ascii="Times New Roman" w:hAnsi="Times New Roman" w:cs="Times New Roman"/>
          <w:color w:val="auto"/>
          <w:sz w:val="28"/>
          <w:szCs w:val="28"/>
          <w:u w:val="none"/>
        </w:rPr>
        <w:t>Скарышевском</w:t>
      </w:r>
      <w:proofErr w:type="spellEnd"/>
      <w:r w:rsidR="007E6349" w:rsidRPr="007E6349">
        <w:rPr>
          <w:rStyle w:val="a3"/>
          <w:rFonts w:ascii="Times New Roman" w:hAnsi="Times New Roman" w:cs="Times New Roman"/>
          <w:color w:val="auto"/>
          <w:sz w:val="28"/>
          <w:szCs w:val="28"/>
          <w:u w:val="none"/>
        </w:rPr>
        <w:t xml:space="preserve"> парке</w:t>
      </w:r>
      <w:r w:rsidR="00A4391E">
        <w:rPr>
          <w:rStyle w:val="a3"/>
          <w:rFonts w:ascii="Times New Roman" w:hAnsi="Times New Roman" w:cs="Times New Roman"/>
          <w:color w:val="auto"/>
          <w:sz w:val="28"/>
          <w:szCs w:val="28"/>
          <w:u w:val="none"/>
        </w:rPr>
        <w:fldChar w:fldCharType="end"/>
      </w:r>
      <w:r w:rsidR="007E6349" w:rsidRPr="007E6349">
        <w:rPr>
          <w:rFonts w:ascii="Times New Roman" w:hAnsi="Times New Roman" w:cs="Times New Roman"/>
          <w:sz w:val="28"/>
          <w:szCs w:val="28"/>
        </w:rPr>
        <w:t> в</w:t>
      </w:r>
      <w:r w:rsidR="00084BB2">
        <w:rPr>
          <w:rFonts w:ascii="Times New Roman" w:hAnsi="Times New Roman" w:cs="Times New Roman"/>
          <w:sz w:val="28"/>
          <w:szCs w:val="28"/>
        </w:rPr>
        <w:t xml:space="preserve"> г. </w:t>
      </w:r>
      <w:hyperlink r:id="rId8" w:tooltip="Варшава" w:history="1">
        <w:r w:rsidR="007E6349" w:rsidRPr="007E6349">
          <w:rPr>
            <w:rStyle w:val="a3"/>
            <w:rFonts w:ascii="Times New Roman" w:hAnsi="Times New Roman" w:cs="Times New Roman"/>
            <w:color w:val="auto"/>
            <w:sz w:val="28"/>
            <w:szCs w:val="28"/>
            <w:u w:val="none"/>
          </w:rPr>
          <w:t>Варшаве</w:t>
        </w:r>
      </w:hyperlink>
      <w:r>
        <w:rPr>
          <w:rFonts w:ascii="Times New Roman" w:hAnsi="Times New Roman" w:cs="Times New Roman"/>
          <w:sz w:val="28"/>
          <w:szCs w:val="28"/>
        </w:rPr>
        <w:t xml:space="preserve"> (Польша)</w:t>
      </w:r>
      <w:r w:rsidR="007E6349" w:rsidRPr="007E6349">
        <w:rPr>
          <w:rFonts w:ascii="Times New Roman" w:hAnsi="Times New Roman" w:cs="Times New Roman"/>
          <w:sz w:val="28"/>
          <w:szCs w:val="28"/>
        </w:rPr>
        <w:t>. Памятник Благодарности Солдатам Красной Армии был открыт 15 сентября 1946</w:t>
      </w:r>
      <w:hyperlink r:id="rId9" w:anchor="cite_note-G%C5%82%C4%99bocki124-1" w:history="1"/>
      <w:r w:rsidR="007E6349" w:rsidRPr="007E6349">
        <w:rPr>
          <w:rFonts w:ascii="Times New Roman" w:hAnsi="Times New Roman" w:cs="Times New Roman"/>
          <w:sz w:val="28"/>
          <w:szCs w:val="28"/>
        </w:rPr>
        <w:t>.</w:t>
      </w:r>
      <w:r w:rsidR="001E705E">
        <w:rPr>
          <w:rFonts w:ascii="Times New Roman" w:hAnsi="Times New Roman" w:cs="Times New Roman"/>
          <w:sz w:val="28"/>
          <w:szCs w:val="28"/>
        </w:rPr>
        <w:t xml:space="preserve"> </w:t>
      </w:r>
      <w:r w:rsidR="007E6349" w:rsidRPr="007E6349">
        <w:rPr>
          <w:rFonts w:ascii="Times New Roman" w:hAnsi="Times New Roman" w:cs="Times New Roman"/>
          <w:sz w:val="28"/>
          <w:szCs w:val="28"/>
        </w:rPr>
        <w:t>На выдвинутом постаменте с приподнятой центральной частью была установлена </w:t>
      </w:r>
      <w:hyperlink r:id="rId10" w:tooltip="Стела" w:history="1">
        <w:r w:rsidR="007E6349" w:rsidRPr="007E6349">
          <w:rPr>
            <w:rStyle w:val="a3"/>
            <w:rFonts w:ascii="Times New Roman" w:hAnsi="Times New Roman" w:cs="Times New Roman"/>
            <w:color w:val="auto"/>
            <w:sz w:val="28"/>
            <w:szCs w:val="28"/>
            <w:u w:val="none"/>
          </w:rPr>
          <w:t>стела</w:t>
        </w:r>
      </w:hyperlink>
      <w:r w:rsidR="007E6349" w:rsidRPr="007E6349">
        <w:rPr>
          <w:rFonts w:ascii="Times New Roman" w:hAnsi="Times New Roman" w:cs="Times New Roman"/>
          <w:sz w:val="28"/>
          <w:szCs w:val="28"/>
        </w:rPr>
        <w:t> с барельефом советского солдата, под которым были сложены знамёна</w:t>
      </w:r>
      <w:r w:rsidR="001E705E">
        <w:rPr>
          <w:rFonts w:ascii="Times New Roman" w:hAnsi="Times New Roman" w:cs="Times New Roman"/>
          <w:sz w:val="28"/>
          <w:szCs w:val="28"/>
          <w:vertAlign w:val="superscript"/>
        </w:rPr>
        <w:t>.</w:t>
      </w:r>
      <w:r w:rsidR="001E705E">
        <w:rPr>
          <w:rFonts w:ascii="Times New Roman" w:hAnsi="Times New Roman" w:cs="Times New Roman"/>
          <w:sz w:val="28"/>
          <w:szCs w:val="28"/>
        </w:rPr>
        <w:t xml:space="preserve"> </w:t>
      </w:r>
      <w:r w:rsidR="007E6349" w:rsidRPr="007E6349">
        <w:rPr>
          <w:rFonts w:ascii="Times New Roman" w:hAnsi="Times New Roman" w:cs="Times New Roman"/>
          <w:sz w:val="28"/>
          <w:szCs w:val="28"/>
        </w:rPr>
        <w:t>Изначально памятник находился в парке над могилой двадцати шести советских солдат, убитых между 10 и 15 сентября 1944 г. во время ожесточённых боёв на площади Вашингтона и </w:t>
      </w:r>
      <w:hyperlink r:id="rId11" w:tooltip="Улица Гроховская (страница отсутствует)" w:history="1">
        <w:r w:rsidR="007E6349" w:rsidRPr="007E6349">
          <w:rPr>
            <w:rStyle w:val="a3"/>
            <w:rFonts w:ascii="Times New Roman" w:hAnsi="Times New Roman" w:cs="Times New Roman"/>
            <w:color w:val="auto"/>
            <w:sz w:val="28"/>
            <w:szCs w:val="28"/>
            <w:u w:val="none"/>
          </w:rPr>
          <w:t>улицы Гроховской</w:t>
        </w:r>
      </w:hyperlink>
      <w:r w:rsidR="001E705E">
        <w:rPr>
          <w:rFonts w:ascii="Times New Roman" w:hAnsi="Times New Roman" w:cs="Times New Roman"/>
          <w:sz w:val="28"/>
          <w:szCs w:val="28"/>
        </w:rPr>
        <w:t>.</w:t>
      </w:r>
      <w:r w:rsidR="007E6349" w:rsidRPr="007E6349">
        <w:rPr>
          <w:rFonts w:ascii="Times New Roman" w:hAnsi="Times New Roman" w:cs="Times New Roman"/>
          <w:sz w:val="28"/>
          <w:szCs w:val="28"/>
        </w:rPr>
        <w:t xml:space="preserve"> Во время реконструкции кольцевой развязки в 1968 году тела солдат были эксгумированы и перенесены на </w:t>
      </w:r>
      <w:hyperlink r:id="rId12" w:tooltip="Кладбище-мавзолей советских воинов в Варшаве" w:history="1">
        <w:r w:rsidR="007E6349" w:rsidRPr="007E6349">
          <w:rPr>
            <w:rStyle w:val="a3"/>
            <w:rFonts w:ascii="Times New Roman" w:hAnsi="Times New Roman" w:cs="Times New Roman"/>
            <w:color w:val="auto"/>
            <w:sz w:val="28"/>
            <w:szCs w:val="28"/>
            <w:u w:val="none"/>
          </w:rPr>
          <w:t>кладбище-мавзолей советских воинов в Варшаве</w:t>
        </w:r>
      </w:hyperlink>
      <w:r w:rsidR="007E6349" w:rsidRPr="007E6349">
        <w:rPr>
          <w:rFonts w:ascii="Times New Roman" w:hAnsi="Times New Roman" w:cs="Times New Roman"/>
          <w:sz w:val="28"/>
          <w:szCs w:val="28"/>
        </w:rPr>
        <w:t>, а сам памятник был перенесён вглубь главной аллеи </w:t>
      </w:r>
      <w:proofErr w:type="spellStart"/>
      <w:r w:rsidR="007E6349" w:rsidRPr="007E6349">
        <w:rPr>
          <w:rFonts w:ascii="Times New Roman" w:hAnsi="Times New Roman" w:cs="Times New Roman"/>
          <w:sz w:val="28"/>
          <w:szCs w:val="28"/>
        </w:rPr>
        <w:fldChar w:fldCharType="begin"/>
      </w:r>
      <w:r w:rsidR="007E6349" w:rsidRPr="007E6349">
        <w:rPr>
          <w:rFonts w:ascii="Times New Roman" w:hAnsi="Times New Roman" w:cs="Times New Roman"/>
          <w:sz w:val="28"/>
          <w:szCs w:val="28"/>
        </w:rPr>
        <w:instrText xml:space="preserve"> HYPERLINK "https://ru.wikipedia.org/wiki/%D0%A1%D0%BA%D0%B0%D1%80%D1%8B%D1%88%D0%B5%D0%B2%D1%81%D0%BA%D0%B8%D0%B9_%D0%BF%D0%B0%D1%80%D0%BA" \o "Скарышевский парк" </w:instrText>
      </w:r>
      <w:r w:rsidR="007E6349" w:rsidRPr="007E6349">
        <w:rPr>
          <w:rFonts w:ascii="Times New Roman" w:hAnsi="Times New Roman" w:cs="Times New Roman"/>
          <w:sz w:val="28"/>
          <w:szCs w:val="28"/>
        </w:rPr>
        <w:fldChar w:fldCharType="separate"/>
      </w:r>
      <w:r w:rsidR="007E6349" w:rsidRPr="007E6349">
        <w:rPr>
          <w:rStyle w:val="a3"/>
          <w:rFonts w:ascii="Times New Roman" w:hAnsi="Times New Roman" w:cs="Times New Roman"/>
          <w:color w:val="auto"/>
          <w:sz w:val="28"/>
          <w:szCs w:val="28"/>
          <w:u w:val="none"/>
        </w:rPr>
        <w:t>Скарышевского</w:t>
      </w:r>
      <w:proofErr w:type="spellEnd"/>
      <w:r w:rsidR="007E6349" w:rsidRPr="007E6349">
        <w:rPr>
          <w:rStyle w:val="a3"/>
          <w:rFonts w:ascii="Times New Roman" w:hAnsi="Times New Roman" w:cs="Times New Roman"/>
          <w:color w:val="auto"/>
          <w:sz w:val="28"/>
          <w:szCs w:val="28"/>
          <w:u w:val="none"/>
        </w:rPr>
        <w:t xml:space="preserve"> парка</w:t>
      </w:r>
      <w:r w:rsidR="007E6349" w:rsidRPr="007E6349">
        <w:rPr>
          <w:rFonts w:ascii="Times New Roman" w:hAnsi="Times New Roman" w:cs="Times New Roman"/>
          <w:sz w:val="28"/>
          <w:szCs w:val="28"/>
        </w:rPr>
        <w:fldChar w:fldCharType="end"/>
      </w:r>
      <w:r w:rsidR="007E6349" w:rsidRPr="007E6349">
        <w:rPr>
          <w:rFonts w:ascii="Times New Roman" w:hAnsi="Times New Roman" w:cs="Times New Roman"/>
          <w:sz w:val="28"/>
          <w:szCs w:val="28"/>
        </w:rPr>
        <w:t xml:space="preserve">. Рядом с </w:t>
      </w:r>
      <w:r w:rsidR="007E6349" w:rsidRPr="007E6349">
        <w:rPr>
          <w:rFonts w:ascii="Times New Roman" w:hAnsi="Times New Roman" w:cs="Times New Roman"/>
          <w:sz w:val="28"/>
          <w:szCs w:val="28"/>
        </w:rPr>
        <w:lastRenderedPageBreak/>
        <w:t>первоначальным расположением памятника в настоящее время находится бюст </w:t>
      </w:r>
      <w:proofErr w:type="spellStart"/>
      <w:r w:rsidR="007E6349" w:rsidRPr="007E6349">
        <w:rPr>
          <w:rFonts w:ascii="Times New Roman" w:hAnsi="Times New Roman" w:cs="Times New Roman"/>
          <w:sz w:val="28"/>
          <w:szCs w:val="28"/>
        </w:rPr>
        <w:fldChar w:fldCharType="begin"/>
      </w:r>
      <w:r w:rsidR="007E6349" w:rsidRPr="007E6349">
        <w:rPr>
          <w:rFonts w:ascii="Times New Roman" w:hAnsi="Times New Roman" w:cs="Times New Roman"/>
          <w:sz w:val="28"/>
          <w:szCs w:val="28"/>
        </w:rPr>
        <w:instrText xml:space="preserve"> HYPERLINK "https://ru.wikipedia.org/wiki/%D0%9F%D0%B0%D0%B4%D0%B5%D1%80%D0%B5%D0%B2%D1%81%D0%BA%D0%B8%D0%B9,_%D0%98%D0%B3%D0%BD%D0%B0%D1%86%D0%B8%D0%B9_%D0%AF%D0%BD" \o "Падеревский, Игнаций Ян" </w:instrText>
      </w:r>
      <w:r w:rsidR="007E6349" w:rsidRPr="007E6349">
        <w:rPr>
          <w:rFonts w:ascii="Times New Roman" w:hAnsi="Times New Roman" w:cs="Times New Roman"/>
          <w:sz w:val="28"/>
          <w:szCs w:val="28"/>
        </w:rPr>
        <w:fldChar w:fldCharType="separate"/>
      </w:r>
      <w:r w:rsidR="007E6349" w:rsidRPr="007E6349">
        <w:rPr>
          <w:rStyle w:val="a3"/>
          <w:rFonts w:ascii="Times New Roman" w:hAnsi="Times New Roman" w:cs="Times New Roman"/>
          <w:color w:val="auto"/>
          <w:sz w:val="28"/>
          <w:szCs w:val="28"/>
          <w:u w:val="none"/>
        </w:rPr>
        <w:t>Игнация</w:t>
      </w:r>
      <w:proofErr w:type="spellEnd"/>
      <w:r w:rsidR="007E6349" w:rsidRPr="007E6349">
        <w:rPr>
          <w:rStyle w:val="a3"/>
          <w:rFonts w:ascii="Times New Roman" w:hAnsi="Times New Roman" w:cs="Times New Roman"/>
          <w:color w:val="auto"/>
          <w:sz w:val="28"/>
          <w:szCs w:val="28"/>
          <w:u w:val="none"/>
        </w:rPr>
        <w:t xml:space="preserve"> Яна </w:t>
      </w:r>
      <w:proofErr w:type="spellStart"/>
      <w:r w:rsidR="007E6349" w:rsidRPr="007E6349">
        <w:rPr>
          <w:rStyle w:val="a3"/>
          <w:rFonts w:ascii="Times New Roman" w:hAnsi="Times New Roman" w:cs="Times New Roman"/>
          <w:color w:val="auto"/>
          <w:sz w:val="28"/>
          <w:szCs w:val="28"/>
          <w:u w:val="none"/>
        </w:rPr>
        <w:t>Падеревского</w:t>
      </w:r>
      <w:proofErr w:type="spellEnd"/>
      <w:r w:rsidR="007E6349" w:rsidRPr="007E6349">
        <w:rPr>
          <w:rFonts w:ascii="Times New Roman" w:hAnsi="Times New Roman" w:cs="Times New Roman"/>
          <w:sz w:val="28"/>
          <w:szCs w:val="28"/>
        </w:rPr>
        <w:fldChar w:fldCharType="end"/>
      </w:r>
      <w:r w:rsidR="007E6349" w:rsidRPr="007E6349">
        <w:rPr>
          <w:rFonts w:ascii="Times New Roman" w:hAnsi="Times New Roman" w:cs="Times New Roman"/>
          <w:sz w:val="28"/>
          <w:szCs w:val="28"/>
        </w:rPr>
        <w:t>.</w:t>
      </w:r>
      <w:r w:rsidR="001E705E">
        <w:rPr>
          <w:rFonts w:ascii="Times New Roman" w:hAnsi="Times New Roman" w:cs="Times New Roman"/>
          <w:sz w:val="28"/>
          <w:szCs w:val="28"/>
        </w:rPr>
        <w:t xml:space="preserve"> </w:t>
      </w:r>
      <w:r w:rsidR="007E6349" w:rsidRPr="007E6349">
        <w:rPr>
          <w:rFonts w:ascii="Times New Roman" w:hAnsi="Times New Roman" w:cs="Times New Roman"/>
          <w:sz w:val="28"/>
          <w:szCs w:val="28"/>
        </w:rPr>
        <w:t>После 1989 года памятник многократно подвергался вандализму, а радикалы требовали его безоговорочного демонтаж</w:t>
      </w:r>
      <w:r w:rsidR="001E705E">
        <w:rPr>
          <w:rFonts w:ascii="Times New Roman" w:hAnsi="Times New Roman" w:cs="Times New Roman"/>
          <w:sz w:val="28"/>
          <w:szCs w:val="28"/>
        </w:rPr>
        <w:t xml:space="preserve">а. </w:t>
      </w:r>
      <w:r w:rsidR="007E6349" w:rsidRPr="007E6349">
        <w:rPr>
          <w:rFonts w:ascii="Times New Roman" w:hAnsi="Times New Roman" w:cs="Times New Roman"/>
          <w:sz w:val="28"/>
          <w:szCs w:val="28"/>
        </w:rPr>
        <w:t>На основании закона о запрете пропаганды коммунизма от 1 апреля 2016 г., польские власти приняли решение демонтировать памятни</w:t>
      </w:r>
      <w:r w:rsidR="001E705E">
        <w:rPr>
          <w:rFonts w:ascii="Times New Roman" w:hAnsi="Times New Roman" w:cs="Times New Roman"/>
          <w:sz w:val="28"/>
          <w:szCs w:val="28"/>
        </w:rPr>
        <w:t>к.</w:t>
      </w:r>
      <w:r w:rsidR="007E6349" w:rsidRPr="007E6349">
        <w:rPr>
          <w:rFonts w:ascii="Times New Roman" w:hAnsi="Times New Roman" w:cs="Times New Roman"/>
          <w:sz w:val="28"/>
          <w:szCs w:val="28"/>
        </w:rPr>
        <w:t xml:space="preserve"> </w:t>
      </w:r>
    </w:p>
    <w:p w14:paraId="0818D2D6" w14:textId="3E07C3E7" w:rsidR="001B7543" w:rsidRDefault="001B7543" w:rsidP="001B7543">
      <w:pPr>
        <w:spacing w:line="360" w:lineRule="auto"/>
        <w:jc w:val="center"/>
        <w:rPr>
          <w:rFonts w:ascii="Times New Roman" w:hAnsi="Times New Roman" w:cs="Times New Roman"/>
          <w:sz w:val="28"/>
          <w:szCs w:val="28"/>
        </w:rPr>
      </w:pPr>
      <w:r>
        <w:rPr>
          <w:noProof/>
        </w:rPr>
        <w:drawing>
          <wp:inline distT="0" distB="0" distL="0" distR="0" wp14:anchorId="55930D51" wp14:editId="58B25FA8">
            <wp:extent cx="3282398" cy="4378524"/>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247" cy="4390328"/>
                    </a:xfrm>
                    <a:prstGeom prst="rect">
                      <a:avLst/>
                    </a:prstGeom>
                    <a:noFill/>
                    <a:ln>
                      <a:noFill/>
                    </a:ln>
                  </pic:spPr>
                </pic:pic>
              </a:graphicData>
            </a:graphic>
          </wp:inline>
        </w:drawing>
      </w:r>
    </w:p>
    <w:p w14:paraId="1323EC02" w14:textId="77777777" w:rsidR="001E705E" w:rsidRDefault="001E705E" w:rsidP="00B76ADF">
      <w:pPr>
        <w:spacing w:line="360" w:lineRule="auto"/>
        <w:jc w:val="both"/>
        <w:rPr>
          <w:rFonts w:ascii="Times New Roman" w:hAnsi="Times New Roman" w:cs="Times New Roman"/>
          <w:sz w:val="28"/>
          <w:szCs w:val="28"/>
        </w:rPr>
      </w:pPr>
    </w:p>
    <w:p w14:paraId="4829B67F" w14:textId="65C31120" w:rsidR="001E705E" w:rsidRPr="001E705E" w:rsidRDefault="001E705E" w:rsidP="00B76ADF">
      <w:pPr>
        <w:spacing w:line="360" w:lineRule="auto"/>
        <w:jc w:val="center"/>
        <w:rPr>
          <w:rFonts w:ascii="Times New Roman" w:hAnsi="Times New Roman" w:cs="Times New Roman"/>
          <w:b/>
          <w:bCs/>
          <w:sz w:val="28"/>
          <w:szCs w:val="28"/>
        </w:rPr>
      </w:pPr>
      <w:r w:rsidRPr="001E705E">
        <w:rPr>
          <w:rFonts w:ascii="Times New Roman" w:hAnsi="Times New Roman" w:cs="Times New Roman"/>
          <w:b/>
          <w:bCs/>
          <w:sz w:val="28"/>
          <w:szCs w:val="28"/>
        </w:rPr>
        <w:t>Памятник освободителям Риги -</w:t>
      </w:r>
      <w:r w:rsidRPr="001E705E">
        <w:rPr>
          <w:rFonts w:ascii="Arial" w:hAnsi="Arial" w:cs="Arial"/>
          <w:b/>
          <w:bCs/>
          <w:color w:val="202122"/>
          <w:sz w:val="21"/>
          <w:szCs w:val="21"/>
          <w:shd w:val="clear" w:color="auto" w:fill="FFFFFF"/>
        </w:rPr>
        <w:t xml:space="preserve"> </w:t>
      </w:r>
      <w:r w:rsidRPr="001E705E">
        <w:rPr>
          <w:rFonts w:ascii="Times New Roman" w:hAnsi="Times New Roman" w:cs="Times New Roman"/>
          <w:b/>
          <w:bCs/>
          <w:sz w:val="28"/>
          <w:szCs w:val="28"/>
        </w:rPr>
        <w:t>освободителям Советской Латвии и Риги от немецко-фашистских захватчиков</w:t>
      </w:r>
    </w:p>
    <w:p w14:paraId="5F5A7C5A" w14:textId="48654B89" w:rsidR="00B76ADF" w:rsidRDefault="00B76ADF" w:rsidP="00B76ADF">
      <w:pPr>
        <w:spacing w:line="360" w:lineRule="auto"/>
        <w:ind w:firstLine="851"/>
        <w:jc w:val="both"/>
        <w:rPr>
          <w:rFonts w:ascii="Times New Roman" w:hAnsi="Times New Roman" w:cs="Times New Roman"/>
          <w:sz w:val="28"/>
          <w:szCs w:val="28"/>
        </w:rPr>
      </w:pPr>
      <w:r w:rsidRPr="00B76ADF">
        <w:rPr>
          <w:rFonts w:ascii="Times New Roman" w:hAnsi="Times New Roman" w:cs="Times New Roman"/>
          <w:sz w:val="28"/>
          <w:szCs w:val="28"/>
        </w:rPr>
        <w:t>Бывший </w:t>
      </w:r>
      <w:hyperlink r:id="rId14" w:tooltip="Памятник" w:history="1">
        <w:r w:rsidRPr="00B76ADF">
          <w:rPr>
            <w:rStyle w:val="a3"/>
            <w:rFonts w:ascii="Times New Roman" w:hAnsi="Times New Roman" w:cs="Times New Roman"/>
            <w:color w:val="auto"/>
            <w:sz w:val="28"/>
            <w:szCs w:val="28"/>
            <w:u w:val="none"/>
          </w:rPr>
          <w:t>мемориальный комплекс</w:t>
        </w:r>
      </w:hyperlink>
      <w:r w:rsidRPr="00B76ADF">
        <w:rPr>
          <w:rFonts w:ascii="Times New Roman" w:hAnsi="Times New Roman" w:cs="Times New Roman"/>
          <w:sz w:val="28"/>
          <w:szCs w:val="28"/>
        </w:rPr>
        <w:t> был расположен в столице </w:t>
      </w:r>
      <w:hyperlink r:id="rId15" w:tooltip="Латвия" w:history="1">
        <w:r w:rsidRPr="00B76ADF">
          <w:rPr>
            <w:rStyle w:val="a3"/>
            <w:rFonts w:ascii="Times New Roman" w:hAnsi="Times New Roman" w:cs="Times New Roman"/>
            <w:color w:val="auto"/>
            <w:sz w:val="28"/>
            <w:szCs w:val="28"/>
            <w:u w:val="none"/>
          </w:rPr>
          <w:t>Латвии</w:t>
        </w:r>
      </w:hyperlink>
      <w:r w:rsidRPr="00B76ADF">
        <w:rPr>
          <w:rFonts w:ascii="Times New Roman" w:hAnsi="Times New Roman" w:cs="Times New Roman"/>
          <w:sz w:val="28"/>
          <w:szCs w:val="28"/>
        </w:rPr>
        <w:t> </w:t>
      </w:r>
      <w:hyperlink r:id="rId16" w:tooltip="Рига" w:history="1">
        <w:r w:rsidRPr="00B76ADF">
          <w:rPr>
            <w:rStyle w:val="a3"/>
            <w:rFonts w:ascii="Times New Roman" w:hAnsi="Times New Roman" w:cs="Times New Roman"/>
            <w:color w:val="auto"/>
            <w:sz w:val="28"/>
            <w:szCs w:val="28"/>
            <w:u w:val="none"/>
          </w:rPr>
          <w:t>Риге</w:t>
        </w:r>
      </w:hyperlink>
      <w:r w:rsidRPr="00B76ADF">
        <w:rPr>
          <w:rFonts w:ascii="Times New Roman" w:hAnsi="Times New Roman" w:cs="Times New Roman"/>
          <w:sz w:val="28"/>
          <w:szCs w:val="28"/>
        </w:rPr>
        <w:t>. Был расположен в </w:t>
      </w:r>
      <w:hyperlink r:id="rId17" w:tooltip="Парк Победы (Рига)" w:history="1">
        <w:r w:rsidRPr="00B76ADF">
          <w:rPr>
            <w:rStyle w:val="a3"/>
            <w:rFonts w:ascii="Times New Roman" w:hAnsi="Times New Roman" w:cs="Times New Roman"/>
            <w:color w:val="auto"/>
            <w:sz w:val="28"/>
            <w:szCs w:val="28"/>
            <w:u w:val="none"/>
          </w:rPr>
          <w:t>парке Победы</w:t>
        </w:r>
      </w:hyperlink>
      <w:r w:rsidRPr="00B76ADF">
        <w:rPr>
          <w:rFonts w:ascii="Times New Roman" w:hAnsi="Times New Roman" w:cs="Times New Roman"/>
          <w:sz w:val="28"/>
          <w:szCs w:val="28"/>
        </w:rPr>
        <w:t> на левом берегу </w:t>
      </w:r>
      <w:hyperlink r:id="rId18" w:tooltip="Западная Двина" w:history="1">
        <w:r w:rsidRPr="00B76ADF">
          <w:rPr>
            <w:rStyle w:val="a3"/>
            <w:rFonts w:ascii="Times New Roman" w:hAnsi="Times New Roman" w:cs="Times New Roman"/>
            <w:color w:val="auto"/>
            <w:sz w:val="28"/>
            <w:szCs w:val="28"/>
            <w:u w:val="none"/>
          </w:rPr>
          <w:t>Даугавы</w:t>
        </w:r>
      </w:hyperlink>
      <w:r w:rsidRPr="00B76ADF">
        <w:rPr>
          <w:rFonts w:ascii="Times New Roman" w:hAnsi="Times New Roman" w:cs="Times New Roman"/>
          <w:sz w:val="28"/>
          <w:szCs w:val="28"/>
        </w:rPr>
        <w:t> за </w:t>
      </w:r>
      <w:hyperlink r:id="rId19" w:tooltip="Каменный мост (Рига)" w:history="1">
        <w:r w:rsidRPr="00B76ADF">
          <w:rPr>
            <w:rStyle w:val="a3"/>
            <w:rFonts w:ascii="Times New Roman" w:hAnsi="Times New Roman" w:cs="Times New Roman"/>
            <w:color w:val="auto"/>
            <w:sz w:val="28"/>
            <w:szCs w:val="28"/>
            <w:u w:val="none"/>
          </w:rPr>
          <w:t>Каменным мостом</w:t>
        </w:r>
      </w:hyperlink>
      <w:r w:rsidRPr="00B76ADF">
        <w:rPr>
          <w:rFonts w:ascii="Times New Roman" w:hAnsi="Times New Roman" w:cs="Times New Roman"/>
          <w:sz w:val="28"/>
          <w:szCs w:val="28"/>
        </w:rPr>
        <w:t>, завершая перспективу </w:t>
      </w:r>
      <w:hyperlink r:id="rId20" w:tooltip="Бульвар Узварас" w:history="1">
        <w:r w:rsidRPr="00B76ADF">
          <w:rPr>
            <w:rStyle w:val="a3"/>
            <w:rFonts w:ascii="Times New Roman" w:hAnsi="Times New Roman" w:cs="Times New Roman"/>
            <w:color w:val="auto"/>
            <w:sz w:val="28"/>
            <w:szCs w:val="28"/>
            <w:u w:val="none"/>
          </w:rPr>
          <w:t xml:space="preserve">бульвара </w:t>
        </w:r>
        <w:proofErr w:type="spellStart"/>
        <w:r w:rsidRPr="00B76ADF">
          <w:rPr>
            <w:rStyle w:val="a3"/>
            <w:rFonts w:ascii="Times New Roman" w:hAnsi="Times New Roman" w:cs="Times New Roman"/>
            <w:color w:val="auto"/>
            <w:sz w:val="28"/>
            <w:szCs w:val="28"/>
            <w:u w:val="none"/>
          </w:rPr>
          <w:t>Узварас</w:t>
        </w:r>
        <w:proofErr w:type="spellEnd"/>
      </w:hyperlink>
      <w:r w:rsidRPr="00B76ADF">
        <w:rPr>
          <w:rFonts w:ascii="Times New Roman" w:hAnsi="Times New Roman" w:cs="Times New Roman"/>
          <w:sz w:val="28"/>
          <w:szCs w:val="28"/>
        </w:rPr>
        <w:t> (Победы). Открыт в 1985 году, снесён 22 </w:t>
      </w:r>
      <w:r w:rsidR="00CE3F4B">
        <w:rPr>
          <w:rFonts w:ascii="Times New Roman" w:hAnsi="Times New Roman" w:cs="Times New Roman"/>
          <w:sz w:val="28"/>
          <w:szCs w:val="28"/>
        </w:rPr>
        <w:t>-</w:t>
      </w:r>
      <w:r w:rsidRPr="00B76ADF">
        <w:rPr>
          <w:rFonts w:ascii="Times New Roman" w:hAnsi="Times New Roman" w:cs="Times New Roman"/>
          <w:sz w:val="28"/>
          <w:szCs w:val="28"/>
        </w:rPr>
        <w:t xml:space="preserve"> 25 августа 2022 года. Композиционным центром памятника являлась </w:t>
      </w:r>
      <w:hyperlink r:id="rId21" w:tooltip="Монумент" w:history="1">
        <w:r w:rsidRPr="00B76ADF">
          <w:rPr>
            <w:rStyle w:val="a3"/>
            <w:rFonts w:ascii="Times New Roman" w:hAnsi="Times New Roman" w:cs="Times New Roman"/>
            <w:color w:val="auto"/>
            <w:sz w:val="28"/>
            <w:szCs w:val="28"/>
            <w:u w:val="none"/>
          </w:rPr>
          <w:t>монументальная</w:t>
        </w:r>
      </w:hyperlink>
      <w:r w:rsidRPr="00B76ADF">
        <w:rPr>
          <w:rFonts w:ascii="Times New Roman" w:hAnsi="Times New Roman" w:cs="Times New Roman"/>
          <w:sz w:val="28"/>
          <w:szCs w:val="28"/>
        </w:rPr>
        <w:t> 79-</w:t>
      </w:r>
      <w:r w:rsidRPr="00B76ADF">
        <w:rPr>
          <w:rFonts w:ascii="Times New Roman" w:hAnsi="Times New Roman" w:cs="Times New Roman"/>
          <w:sz w:val="28"/>
          <w:szCs w:val="28"/>
        </w:rPr>
        <w:lastRenderedPageBreak/>
        <w:t>метровая </w:t>
      </w:r>
      <w:hyperlink r:id="rId22" w:tooltip="Колонна (архитектура)" w:history="1">
        <w:r w:rsidRPr="00B76ADF">
          <w:rPr>
            <w:rStyle w:val="a3"/>
            <w:rFonts w:ascii="Times New Roman" w:hAnsi="Times New Roman" w:cs="Times New Roman"/>
            <w:color w:val="auto"/>
            <w:sz w:val="28"/>
            <w:szCs w:val="28"/>
            <w:u w:val="none"/>
          </w:rPr>
          <w:t>колонна</w:t>
        </w:r>
      </w:hyperlink>
      <w:r w:rsidRPr="00B76ADF">
        <w:rPr>
          <w:rFonts w:ascii="Times New Roman" w:hAnsi="Times New Roman" w:cs="Times New Roman"/>
          <w:sz w:val="28"/>
          <w:szCs w:val="28"/>
        </w:rPr>
        <w:t>, увенчанная золотыми пятиконечными звёздами, по бокам которой были расположены символические скульптурные изображения Матери-Родины и воинов-освободителей. В советское время утверждалось, что средства на памятник собирали за счёт народных пожертвований - каждый работающий мог пожертвовать деньги из своей зарплаты. Современные специалисты указывают, что вычеты из зарплаты на строительство памятника носили принудительный характер.</w:t>
      </w:r>
    </w:p>
    <w:p w14:paraId="2D174187" w14:textId="306B7B25" w:rsidR="00B76ADF" w:rsidRDefault="001B7543" w:rsidP="001B7543">
      <w:pPr>
        <w:spacing w:line="360" w:lineRule="auto"/>
        <w:ind w:firstLine="851"/>
        <w:jc w:val="center"/>
        <w:rPr>
          <w:rFonts w:ascii="Times New Roman" w:hAnsi="Times New Roman" w:cs="Times New Roman"/>
          <w:sz w:val="28"/>
          <w:szCs w:val="28"/>
        </w:rPr>
      </w:pPr>
      <w:r>
        <w:rPr>
          <w:noProof/>
        </w:rPr>
        <w:drawing>
          <wp:inline distT="0" distB="0" distL="0" distR="0" wp14:anchorId="4B00F52B" wp14:editId="1BDA5610">
            <wp:extent cx="3290694" cy="4389589"/>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0684" cy="4402915"/>
                    </a:xfrm>
                    <a:prstGeom prst="rect">
                      <a:avLst/>
                    </a:prstGeom>
                    <a:noFill/>
                    <a:ln>
                      <a:noFill/>
                    </a:ln>
                  </pic:spPr>
                </pic:pic>
              </a:graphicData>
            </a:graphic>
          </wp:inline>
        </w:drawing>
      </w:r>
    </w:p>
    <w:p w14:paraId="70C5F8A2" w14:textId="0A5434BE" w:rsidR="00B76ADF" w:rsidRPr="00B76ADF" w:rsidRDefault="00B76ADF" w:rsidP="00B76ADF">
      <w:pPr>
        <w:spacing w:line="360" w:lineRule="auto"/>
        <w:ind w:firstLine="851"/>
        <w:jc w:val="center"/>
        <w:rPr>
          <w:rFonts w:ascii="Times New Roman" w:hAnsi="Times New Roman" w:cs="Times New Roman"/>
          <w:b/>
          <w:bCs/>
          <w:sz w:val="28"/>
          <w:szCs w:val="28"/>
        </w:rPr>
      </w:pPr>
      <w:r w:rsidRPr="00B76ADF">
        <w:rPr>
          <w:rFonts w:ascii="Times New Roman" w:hAnsi="Times New Roman" w:cs="Times New Roman"/>
          <w:b/>
          <w:bCs/>
          <w:sz w:val="28"/>
          <w:szCs w:val="28"/>
        </w:rPr>
        <w:t>Памятник героям Великой Отечественной войны</w:t>
      </w:r>
    </w:p>
    <w:p w14:paraId="31B6BC15" w14:textId="0768D1C7" w:rsidR="001E705E" w:rsidRPr="000D0549" w:rsidRDefault="00B76ADF" w:rsidP="008444B0">
      <w:pPr>
        <w:spacing w:line="360" w:lineRule="auto"/>
        <w:ind w:firstLine="851"/>
        <w:jc w:val="both"/>
        <w:rPr>
          <w:rFonts w:ascii="Times New Roman" w:hAnsi="Times New Roman" w:cs="Times New Roman"/>
          <w:sz w:val="28"/>
          <w:szCs w:val="28"/>
        </w:rPr>
      </w:pPr>
      <w:r w:rsidRPr="00B76ADF">
        <w:rPr>
          <w:rFonts w:ascii="Times New Roman" w:hAnsi="Times New Roman" w:cs="Times New Roman"/>
          <w:sz w:val="28"/>
          <w:szCs w:val="28"/>
        </w:rPr>
        <w:t>Памятник с надписью "Вечная слава воинам-ангренцам, павшим в боях за независимость нашей Родины" был установлен в городе Ангрене в Ташкентской области</w:t>
      </w:r>
      <w:r w:rsidR="000D0549">
        <w:rPr>
          <w:rFonts w:ascii="Times New Roman" w:hAnsi="Times New Roman" w:cs="Times New Roman"/>
          <w:sz w:val="28"/>
          <w:szCs w:val="28"/>
        </w:rPr>
        <w:t xml:space="preserve"> (Узбекистан) </w:t>
      </w:r>
      <w:r w:rsidR="000D0549" w:rsidRPr="00B76ADF">
        <w:rPr>
          <w:rFonts w:ascii="Times New Roman" w:hAnsi="Times New Roman" w:cs="Times New Roman"/>
          <w:sz w:val="28"/>
          <w:szCs w:val="28"/>
        </w:rPr>
        <w:t>в</w:t>
      </w:r>
      <w:r w:rsidRPr="00B76ADF">
        <w:rPr>
          <w:rFonts w:ascii="Times New Roman" w:hAnsi="Times New Roman" w:cs="Times New Roman"/>
          <w:sz w:val="28"/>
          <w:szCs w:val="28"/>
        </w:rPr>
        <w:t xml:space="preserve"> 1967 году.</w:t>
      </w:r>
      <w:r w:rsidR="000D0549" w:rsidRPr="000D0549">
        <w:rPr>
          <w:rFonts w:ascii="Arial" w:hAnsi="Arial" w:cs="Arial"/>
          <w:color w:val="000000"/>
        </w:rPr>
        <w:t xml:space="preserve"> </w:t>
      </w:r>
      <w:r w:rsidR="000D0549" w:rsidRPr="000D0549">
        <w:rPr>
          <w:rFonts w:ascii="Times New Roman" w:hAnsi="Times New Roman" w:cs="Times New Roman"/>
          <w:sz w:val="28"/>
          <w:szCs w:val="28"/>
        </w:rPr>
        <w:t>«Вечная память» оказалась короткой, и обелиск не дотянул до своего пятидесятилетнего юбилея всего два года.</w:t>
      </w:r>
    </w:p>
    <w:p w14:paraId="49F127B0" w14:textId="5AFD39D1" w:rsidR="001B7543" w:rsidRDefault="001B7543" w:rsidP="001B7543">
      <w:pPr>
        <w:spacing w:line="360" w:lineRule="auto"/>
        <w:jc w:val="center"/>
        <w:rPr>
          <w:rFonts w:ascii="Times New Roman" w:hAnsi="Times New Roman" w:cs="Times New Roman"/>
          <w:b/>
          <w:bCs/>
          <w:sz w:val="28"/>
          <w:szCs w:val="28"/>
        </w:rPr>
      </w:pPr>
      <w:r>
        <w:rPr>
          <w:noProof/>
        </w:rPr>
        <w:lastRenderedPageBreak/>
        <w:drawing>
          <wp:inline distT="0" distB="0" distL="0" distR="0" wp14:anchorId="5BC9EE37" wp14:editId="55222FF6">
            <wp:extent cx="3351275" cy="4470400"/>
            <wp:effectExtent l="0" t="0" r="190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6662" cy="4490925"/>
                    </a:xfrm>
                    <a:prstGeom prst="rect">
                      <a:avLst/>
                    </a:prstGeom>
                    <a:noFill/>
                    <a:ln>
                      <a:noFill/>
                    </a:ln>
                  </pic:spPr>
                </pic:pic>
              </a:graphicData>
            </a:graphic>
          </wp:inline>
        </w:drawing>
      </w:r>
    </w:p>
    <w:p w14:paraId="1266ACB9" w14:textId="2BA25F68" w:rsidR="000D0549" w:rsidRDefault="000D0549" w:rsidP="000D0549">
      <w:pPr>
        <w:spacing w:line="360" w:lineRule="auto"/>
        <w:jc w:val="center"/>
        <w:rPr>
          <w:rFonts w:ascii="Times New Roman" w:hAnsi="Times New Roman" w:cs="Times New Roman"/>
          <w:sz w:val="28"/>
          <w:szCs w:val="28"/>
        </w:rPr>
      </w:pPr>
      <w:r w:rsidRPr="000D0549">
        <w:rPr>
          <w:rFonts w:ascii="Times New Roman" w:hAnsi="Times New Roman" w:cs="Times New Roman"/>
          <w:b/>
          <w:bCs/>
          <w:sz w:val="28"/>
          <w:szCs w:val="28"/>
        </w:rPr>
        <w:t xml:space="preserve">Памятник Украина </w:t>
      </w:r>
      <w:r w:rsidR="00A4391E">
        <w:rPr>
          <w:rFonts w:ascii="Times New Roman" w:hAnsi="Times New Roman" w:cs="Times New Roman"/>
          <w:b/>
          <w:bCs/>
          <w:sz w:val="28"/>
          <w:szCs w:val="28"/>
        </w:rPr>
        <w:t>-</w:t>
      </w:r>
      <w:r w:rsidRPr="000D0549">
        <w:rPr>
          <w:rFonts w:ascii="Times New Roman" w:hAnsi="Times New Roman" w:cs="Times New Roman"/>
          <w:b/>
          <w:bCs/>
          <w:sz w:val="28"/>
          <w:szCs w:val="28"/>
        </w:rPr>
        <w:t xml:space="preserve"> освободителям</w:t>
      </w:r>
    </w:p>
    <w:p w14:paraId="01D64FAD" w14:textId="7FE4AE97" w:rsidR="000D0549" w:rsidRDefault="000D0549" w:rsidP="008444B0">
      <w:pPr>
        <w:spacing w:line="360" w:lineRule="auto"/>
        <w:ind w:firstLine="851"/>
        <w:jc w:val="both"/>
        <w:rPr>
          <w:rFonts w:ascii="Times New Roman" w:hAnsi="Times New Roman" w:cs="Times New Roman"/>
          <w:sz w:val="28"/>
          <w:szCs w:val="28"/>
        </w:rPr>
      </w:pPr>
      <w:r w:rsidRPr="000D0549">
        <w:rPr>
          <w:rFonts w:ascii="Times New Roman" w:hAnsi="Times New Roman" w:cs="Times New Roman"/>
          <w:sz w:val="28"/>
          <w:szCs w:val="28"/>
        </w:rPr>
        <w:t xml:space="preserve"> </w:t>
      </w:r>
      <w:r>
        <w:rPr>
          <w:rFonts w:ascii="Times New Roman" w:hAnsi="Times New Roman" w:cs="Times New Roman"/>
          <w:sz w:val="28"/>
          <w:szCs w:val="28"/>
        </w:rPr>
        <w:t>Па</w:t>
      </w:r>
      <w:r w:rsidRPr="000D0549">
        <w:rPr>
          <w:rFonts w:ascii="Times New Roman" w:hAnsi="Times New Roman" w:cs="Times New Roman"/>
          <w:sz w:val="28"/>
          <w:szCs w:val="28"/>
        </w:rPr>
        <w:t xml:space="preserve">мятник </w:t>
      </w:r>
      <w:r>
        <w:rPr>
          <w:rFonts w:ascii="Times New Roman" w:hAnsi="Times New Roman" w:cs="Times New Roman"/>
          <w:sz w:val="28"/>
          <w:szCs w:val="28"/>
        </w:rPr>
        <w:t xml:space="preserve">был расположен </w:t>
      </w:r>
      <w:r w:rsidRPr="000D0549">
        <w:rPr>
          <w:rFonts w:ascii="Times New Roman" w:hAnsi="Times New Roman" w:cs="Times New Roman"/>
          <w:sz w:val="28"/>
          <w:szCs w:val="28"/>
        </w:rPr>
        <w:t>в г. </w:t>
      </w:r>
      <w:hyperlink r:id="rId25" w:tooltip="Ужгород" w:history="1">
        <w:r w:rsidRPr="000D0549">
          <w:rPr>
            <w:rStyle w:val="a3"/>
            <w:rFonts w:ascii="Times New Roman" w:hAnsi="Times New Roman" w:cs="Times New Roman"/>
            <w:color w:val="auto"/>
            <w:sz w:val="28"/>
            <w:szCs w:val="28"/>
            <w:u w:val="none"/>
          </w:rPr>
          <w:t>Ужгороде</w:t>
        </w:r>
      </w:hyperlink>
      <w:r w:rsidRPr="000D0549">
        <w:rPr>
          <w:rFonts w:ascii="Times New Roman" w:hAnsi="Times New Roman" w:cs="Times New Roman"/>
          <w:sz w:val="28"/>
          <w:szCs w:val="28"/>
        </w:rPr>
        <w:t> </w:t>
      </w:r>
      <w:hyperlink r:id="rId26" w:tooltip="Закарпатская область" w:history="1">
        <w:r w:rsidRPr="000D0549">
          <w:rPr>
            <w:rStyle w:val="a3"/>
            <w:rFonts w:ascii="Times New Roman" w:hAnsi="Times New Roman" w:cs="Times New Roman"/>
            <w:color w:val="auto"/>
            <w:sz w:val="28"/>
            <w:szCs w:val="28"/>
            <w:u w:val="none"/>
          </w:rPr>
          <w:t>Закарпатской области</w:t>
        </w:r>
      </w:hyperlink>
      <w:r w:rsidRPr="000D0549">
        <w:rPr>
          <w:rFonts w:ascii="Times New Roman" w:hAnsi="Times New Roman" w:cs="Times New Roman"/>
          <w:sz w:val="28"/>
          <w:szCs w:val="28"/>
        </w:rPr>
        <w:t> </w:t>
      </w:r>
      <w:hyperlink r:id="rId27" w:tooltip="Украина" w:history="1">
        <w:r w:rsidRPr="000D0549">
          <w:rPr>
            <w:rStyle w:val="a3"/>
            <w:rFonts w:ascii="Times New Roman" w:hAnsi="Times New Roman" w:cs="Times New Roman"/>
            <w:color w:val="auto"/>
            <w:sz w:val="28"/>
            <w:szCs w:val="28"/>
            <w:u w:val="none"/>
          </w:rPr>
          <w:t>Украины</w:t>
        </w:r>
      </w:hyperlink>
      <w:r w:rsidRPr="000D0549">
        <w:rPr>
          <w:rFonts w:ascii="Times New Roman" w:hAnsi="Times New Roman" w:cs="Times New Roman"/>
          <w:sz w:val="28"/>
          <w:szCs w:val="28"/>
        </w:rPr>
        <w:t>.</w:t>
      </w:r>
      <w:r w:rsidR="00E3345F">
        <w:rPr>
          <w:rFonts w:ascii="Times New Roman" w:hAnsi="Times New Roman" w:cs="Times New Roman"/>
          <w:sz w:val="28"/>
          <w:szCs w:val="28"/>
        </w:rPr>
        <w:t xml:space="preserve"> </w:t>
      </w:r>
      <w:r w:rsidRPr="000D0549">
        <w:rPr>
          <w:rFonts w:ascii="Times New Roman" w:hAnsi="Times New Roman" w:cs="Times New Roman"/>
          <w:sz w:val="28"/>
          <w:szCs w:val="28"/>
        </w:rPr>
        <w:t>Построен по проекту архитекторов </w:t>
      </w:r>
      <w:hyperlink r:id="rId28" w:tooltip="Стукалов, Олег Константинович" w:history="1">
        <w:r w:rsidRPr="000D0549">
          <w:rPr>
            <w:rStyle w:val="a3"/>
            <w:rFonts w:ascii="Times New Roman" w:hAnsi="Times New Roman" w:cs="Times New Roman"/>
            <w:color w:val="auto"/>
            <w:sz w:val="28"/>
            <w:szCs w:val="28"/>
            <w:u w:val="none"/>
          </w:rPr>
          <w:t>О. Стукалова</w:t>
        </w:r>
      </w:hyperlink>
      <w:r w:rsidRPr="000D0549">
        <w:rPr>
          <w:rFonts w:ascii="Times New Roman" w:hAnsi="Times New Roman" w:cs="Times New Roman"/>
          <w:sz w:val="28"/>
          <w:szCs w:val="28"/>
        </w:rPr>
        <w:t xml:space="preserve"> и А. </w:t>
      </w:r>
      <w:proofErr w:type="spellStart"/>
      <w:r w:rsidRPr="000D0549">
        <w:rPr>
          <w:rFonts w:ascii="Times New Roman" w:hAnsi="Times New Roman" w:cs="Times New Roman"/>
          <w:sz w:val="28"/>
          <w:szCs w:val="28"/>
        </w:rPr>
        <w:t>Сницарева</w:t>
      </w:r>
      <w:proofErr w:type="spellEnd"/>
      <w:r w:rsidRPr="000D0549">
        <w:rPr>
          <w:rFonts w:ascii="Times New Roman" w:hAnsi="Times New Roman" w:cs="Times New Roman"/>
          <w:sz w:val="28"/>
          <w:szCs w:val="28"/>
        </w:rPr>
        <w:t xml:space="preserve"> и скульпторов В. </w:t>
      </w:r>
      <w:proofErr w:type="spellStart"/>
      <w:r w:rsidRPr="000D0549">
        <w:rPr>
          <w:rFonts w:ascii="Times New Roman" w:hAnsi="Times New Roman" w:cs="Times New Roman"/>
          <w:sz w:val="28"/>
          <w:szCs w:val="28"/>
        </w:rPr>
        <w:t>Знобы</w:t>
      </w:r>
      <w:proofErr w:type="spellEnd"/>
      <w:r w:rsidRPr="000D0549">
        <w:rPr>
          <w:rFonts w:ascii="Times New Roman" w:hAnsi="Times New Roman" w:cs="Times New Roman"/>
          <w:sz w:val="28"/>
          <w:szCs w:val="28"/>
        </w:rPr>
        <w:t xml:space="preserve"> и </w:t>
      </w:r>
      <w:proofErr w:type="spellStart"/>
      <w:r w:rsidRPr="000D0549">
        <w:rPr>
          <w:rFonts w:ascii="Times New Roman" w:hAnsi="Times New Roman" w:cs="Times New Roman"/>
          <w:sz w:val="28"/>
          <w:szCs w:val="28"/>
        </w:rPr>
        <w:t>И</w:t>
      </w:r>
      <w:proofErr w:type="spellEnd"/>
      <w:r w:rsidRPr="000D0549">
        <w:rPr>
          <w:rFonts w:ascii="Times New Roman" w:hAnsi="Times New Roman" w:cs="Times New Roman"/>
          <w:sz w:val="28"/>
          <w:szCs w:val="28"/>
        </w:rPr>
        <w:t xml:space="preserve">. </w:t>
      </w:r>
      <w:proofErr w:type="spellStart"/>
      <w:r w:rsidRPr="000D0549">
        <w:rPr>
          <w:rFonts w:ascii="Times New Roman" w:hAnsi="Times New Roman" w:cs="Times New Roman"/>
          <w:sz w:val="28"/>
          <w:szCs w:val="28"/>
        </w:rPr>
        <w:t>Знобы</w:t>
      </w:r>
      <w:proofErr w:type="spellEnd"/>
      <w:r w:rsidRPr="000D0549">
        <w:rPr>
          <w:rFonts w:ascii="Times New Roman" w:hAnsi="Times New Roman" w:cs="Times New Roman"/>
          <w:sz w:val="28"/>
          <w:szCs w:val="28"/>
        </w:rPr>
        <w:t>.</w:t>
      </w:r>
      <w:r w:rsidR="00E3345F">
        <w:rPr>
          <w:rFonts w:ascii="Times New Roman" w:hAnsi="Times New Roman" w:cs="Times New Roman"/>
          <w:sz w:val="28"/>
          <w:szCs w:val="28"/>
        </w:rPr>
        <w:t xml:space="preserve"> </w:t>
      </w:r>
      <w:r w:rsidRPr="000D0549">
        <w:rPr>
          <w:rFonts w:ascii="Times New Roman" w:hAnsi="Times New Roman" w:cs="Times New Roman"/>
          <w:sz w:val="28"/>
          <w:szCs w:val="28"/>
        </w:rPr>
        <w:t>Установлен в честь советских воинов-освободителей 8 мая 1970 года, в связи с 25-й годовщиной победы над фашизмом, как благодарность жителей Украинской ССР своим освободителям.</w:t>
      </w:r>
      <w:r w:rsidR="00E3345F">
        <w:rPr>
          <w:rFonts w:ascii="Times New Roman" w:hAnsi="Times New Roman" w:cs="Times New Roman"/>
          <w:sz w:val="28"/>
          <w:szCs w:val="28"/>
        </w:rPr>
        <w:t xml:space="preserve"> </w:t>
      </w:r>
      <w:r w:rsidRPr="000D0549">
        <w:rPr>
          <w:rFonts w:ascii="Times New Roman" w:hAnsi="Times New Roman" w:cs="Times New Roman"/>
          <w:sz w:val="28"/>
          <w:szCs w:val="28"/>
        </w:rPr>
        <w:t>Памятник представлял собой скульптуру солдата, в одной руке которого поднятое знамя свободы, а в другой </w:t>
      </w:r>
      <w:r w:rsidR="00CE3F4B">
        <w:rPr>
          <w:rFonts w:ascii="Times New Roman" w:hAnsi="Times New Roman" w:cs="Times New Roman"/>
          <w:sz w:val="28"/>
          <w:szCs w:val="28"/>
        </w:rPr>
        <w:t>-</w:t>
      </w:r>
      <w:r w:rsidRPr="000D0549">
        <w:rPr>
          <w:rFonts w:ascii="Times New Roman" w:hAnsi="Times New Roman" w:cs="Times New Roman"/>
          <w:sz w:val="28"/>
          <w:szCs w:val="28"/>
        </w:rPr>
        <w:t xml:space="preserve"> автомат. Бронзовая фигура была установлена на пьедестале из </w:t>
      </w:r>
      <w:hyperlink r:id="rId29" w:tooltip="Андезит" w:history="1">
        <w:r w:rsidRPr="000D0549">
          <w:rPr>
            <w:rStyle w:val="a3"/>
            <w:rFonts w:ascii="Times New Roman" w:hAnsi="Times New Roman" w:cs="Times New Roman"/>
            <w:color w:val="auto"/>
            <w:sz w:val="28"/>
            <w:szCs w:val="28"/>
            <w:u w:val="none"/>
          </w:rPr>
          <w:t>андезита</w:t>
        </w:r>
      </w:hyperlink>
      <w:r w:rsidRPr="000D0549">
        <w:rPr>
          <w:rFonts w:ascii="Times New Roman" w:hAnsi="Times New Roman" w:cs="Times New Roman"/>
          <w:sz w:val="28"/>
          <w:szCs w:val="28"/>
        </w:rPr>
        <w:t>, высота 11 метров, вес </w:t>
      </w:r>
      <w:r w:rsidR="00E3345F">
        <w:rPr>
          <w:rFonts w:ascii="Times New Roman" w:hAnsi="Times New Roman" w:cs="Times New Roman"/>
          <w:sz w:val="28"/>
          <w:szCs w:val="28"/>
        </w:rPr>
        <w:t>-</w:t>
      </w:r>
      <w:r w:rsidRPr="000D0549">
        <w:rPr>
          <w:rFonts w:ascii="Times New Roman" w:hAnsi="Times New Roman" w:cs="Times New Roman"/>
          <w:sz w:val="28"/>
          <w:szCs w:val="28"/>
        </w:rPr>
        <w:t xml:space="preserve"> 19 тонн. Рядом с памятником установлен камень с надписью «Тут были завершены бои советских войск за освобождение Украинской ССР от немецко-фашистских захватчиков в годы Великой Отечественной войны».</w:t>
      </w:r>
      <w:r w:rsidR="00E3345F">
        <w:rPr>
          <w:rFonts w:ascii="Times New Roman" w:hAnsi="Times New Roman" w:cs="Times New Roman"/>
          <w:sz w:val="28"/>
          <w:szCs w:val="28"/>
        </w:rPr>
        <w:t xml:space="preserve"> </w:t>
      </w:r>
      <w:r w:rsidRPr="000D0549">
        <w:rPr>
          <w:rFonts w:ascii="Times New Roman" w:hAnsi="Times New Roman" w:cs="Times New Roman"/>
          <w:sz w:val="28"/>
          <w:szCs w:val="28"/>
        </w:rPr>
        <w:t>9 ноября 2022 года памятник был демонтирован</w:t>
      </w:r>
      <w:r w:rsidR="00E3345F">
        <w:rPr>
          <w:rFonts w:ascii="Times New Roman" w:hAnsi="Times New Roman" w:cs="Times New Roman"/>
          <w:sz w:val="28"/>
          <w:szCs w:val="28"/>
        </w:rPr>
        <w:t xml:space="preserve">. </w:t>
      </w:r>
    </w:p>
    <w:p w14:paraId="33F557C8" w14:textId="41B0CD6F" w:rsidR="00684C34" w:rsidRDefault="001B7543" w:rsidP="001B7543">
      <w:pPr>
        <w:spacing w:line="360" w:lineRule="auto"/>
        <w:jc w:val="center"/>
        <w:rPr>
          <w:rFonts w:ascii="Times New Roman" w:hAnsi="Times New Roman" w:cs="Times New Roman"/>
          <w:sz w:val="28"/>
          <w:szCs w:val="28"/>
        </w:rPr>
      </w:pPr>
      <w:r>
        <w:rPr>
          <w:noProof/>
        </w:rPr>
        <w:lastRenderedPageBreak/>
        <w:drawing>
          <wp:inline distT="0" distB="0" distL="0" distR="0" wp14:anchorId="583B5A5D" wp14:editId="06EBBADD">
            <wp:extent cx="3092256" cy="412488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4612" cy="4128027"/>
                    </a:xfrm>
                    <a:prstGeom prst="rect">
                      <a:avLst/>
                    </a:prstGeom>
                    <a:noFill/>
                    <a:ln>
                      <a:noFill/>
                    </a:ln>
                  </pic:spPr>
                </pic:pic>
              </a:graphicData>
            </a:graphic>
          </wp:inline>
        </w:drawing>
      </w:r>
    </w:p>
    <w:p w14:paraId="139BC0BC" w14:textId="593DA790" w:rsidR="001B7543" w:rsidRPr="001B7543" w:rsidRDefault="00684C34" w:rsidP="001B7543">
      <w:pPr>
        <w:spacing w:line="360" w:lineRule="auto"/>
        <w:jc w:val="center"/>
        <w:rPr>
          <w:rFonts w:ascii="Times New Roman" w:hAnsi="Times New Roman" w:cs="Times New Roman"/>
          <w:b/>
          <w:bCs/>
          <w:sz w:val="28"/>
          <w:szCs w:val="28"/>
        </w:rPr>
      </w:pPr>
      <w:r w:rsidRPr="00684C34">
        <w:rPr>
          <w:rFonts w:ascii="Times New Roman" w:hAnsi="Times New Roman" w:cs="Times New Roman"/>
          <w:b/>
          <w:bCs/>
          <w:sz w:val="28"/>
          <w:szCs w:val="28"/>
        </w:rPr>
        <w:t>Памятник благодарности советским войскам</w:t>
      </w:r>
    </w:p>
    <w:p w14:paraId="7ED499E6" w14:textId="3E39AAD3" w:rsidR="00684C34" w:rsidRDefault="00684C34" w:rsidP="00CE3F4B">
      <w:pPr>
        <w:spacing w:line="360" w:lineRule="auto"/>
        <w:ind w:firstLine="851"/>
        <w:jc w:val="both"/>
        <w:rPr>
          <w:rFonts w:ascii="Times New Roman" w:hAnsi="Times New Roman" w:cs="Times New Roman"/>
          <w:sz w:val="28"/>
          <w:szCs w:val="28"/>
        </w:rPr>
      </w:pPr>
      <w:r w:rsidRPr="00684C34">
        <w:rPr>
          <w:rFonts w:ascii="Times New Roman" w:hAnsi="Times New Roman" w:cs="Times New Roman"/>
          <w:sz w:val="28"/>
          <w:szCs w:val="28"/>
        </w:rPr>
        <w:t>Памятник был открыт 26 апреля 1950 года к пятой годовщине освобождения Щецина</w:t>
      </w:r>
      <w:r>
        <w:rPr>
          <w:rFonts w:ascii="Times New Roman" w:hAnsi="Times New Roman" w:cs="Times New Roman"/>
          <w:sz w:val="28"/>
          <w:szCs w:val="28"/>
        </w:rPr>
        <w:t xml:space="preserve"> (Польша)</w:t>
      </w:r>
      <w:r w:rsidRPr="00684C34">
        <w:rPr>
          <w:rFonts w:ascii="Times New Roman" w:hAnsi="Times New Roman" w:cs="Times New Roman"/>
          <w:sz w:val="28"/>
          <w:szCs w:val="28"/>
        </w:rPr>
        <w:t xml:space="preserve"> Красной армией. Его архитектором был Станислав </w:t>
      </w:r>
      <w:proofErr w:type="spellStart"/>
      <w:r w:rsidRPr="00684C34">
        <w:rPr>
          <w:rFonts w:ascii="Times New Roman" w:hAnsi="Times New Roman" w:cs="Times New Roman"/>
          <w:sz w:val="28"/>
          <w:szCs w:val="28"/>
        </w:rPr>
        <w:t>Рудзик</w:t>
      </w:r>
      <w:proofErr w:type="spellEnd"/>
      <w:r w:rsidRPr="00684C34">
        <w:rPr>
          <w:rFonts w:ascii="Times New Roman" w:hAnsi="Times New Roman" w:cs="Times New Roman"/>
          <w:sz w:val="28"/>
          <w:szCs w:val="28"/>
        </w:rPr>
        <w:t xml:space="preserve">, а скульптурное убранство </w:t>
      </w:r>
      <w:r>
        <w:rPr>
          <w:rFonts w:ascii="Times New Roman" w:hAnsi="Times New Roman" w:cs="Times New Roman"/>
          <w:sz w:val="28"/>
          <w:szCs w:val="28"/>
        </w:rPr>
        <w:t>-</w:t>
      </w:r>
      <w:r w:rsidRPr="00684C34">
        <w:rPr>
          <w:rFonts w:ascii="Times New Roman" w:hAnsi="Times New Roman" w:cs="Times New Roman"/>
          <w:sz w:val="28"/>
          <w:szCs w:val="28"/>
        </w:rPr>
        <w:t xml:space="preserve"> Юзефом </w:t>
      </w:r>
      <w:proofErr w:type="spellStart"/>
      <w:r w:rsidRPr="00684C34">
        <w:rPr>
          <w:rFonts w:ascii="Times New Roman" w:hAnsi="Times New Roman" w:cs="Times New Roman"/>
          <w:sz w:val="28"/>
          <w:szCs w:val="28"/>
        </w:rPr>
        <w:t>Старжынским</w:t>
      </w:r>
      <w:proofErr w:type="spellEnd"/>
      <w:r w:rsidRPr="00684C34">
        <w:rPr>
          <w:rFonts w:ascii="Times New Roman" w:hAnsi="Times New Roman" w:cs="Times New Roman"/>
          <w:sz w:val="28"/>
          <w:szCs w:val="28"/>
        </w:rPr>
        <w:t>.</w:t>
      </w:r>
      <w:r>
        <w:rPr>
          <w:rFonts w:ascii="Times New Roman" w:hAnsi="Times New Roman" w:cs="Times New Roman"/>
          <w:sz w:val="28"/>
          <w:szCs w:val="28"/>
        </w:rPr>
        <w:t xml:space="preserve"> </w:t>
      </w:r>
      <w:r w:rsidRPr="00684C34">
        <w:rPr>
          <w:rFonts w:ascii="Times New Roman" w:hAnsi="Times New Roman" w:cs="Times New Roman"/>
          <w:sz w:val="28"/>
          <w:szCs w:val="28"/>
        </w:rPr>
        <w:t>Памятник имел форму обелиска из железобетонных и песчаниковых плит (высотой около 17 м), на котором были прикреплены скульптуры сверхъестественного размера, держащие руки рабочего и солдата. До июля 1992 года обелиск был увенчан бетонной пятиконечной звездой. Поскольку звезда, возвышающаяся над городом, рассматривалась некоторыми политическими силами как символ советского господства, она была демонтирована по просьбе городских советников. Стороны обелиска были украшены гербами городов Померании с датами их освобождения Красной Армией при участии подразделений Польской Народной Армии.</w:t>
      </w:r>
      <w:r w:rsidR="00285862">
        <w:rPr>
          <w:rFonts w:ascii="Times New Roman" w:hAnsi="Times New Roman" w:cs="Times New Roman"/>
          <w:sz w:val="28"/>
          <w:szCs w:val="28"/>
        </w:rPr>
        <w:t xml:space="preserve"> </w:t>
      </w:r>
      <w:r w:rsidRPr="00684C34">
        <w:rPr>
          <w:rFonts w:ascii="Times New Roman" w:hAnsi="Times New Roman" w:cs="Times New Roman"/>
          <w:sz w:val="28"/>
          <w:szCs w:val="28"/>
        </w:rPr>
        <w:t>По решению городского совета Щецина 15 ноября 2017 года начался демонтаж памятника. Основная часть памятника была снята 18 ноября 2017 года.</w:t>
      </w:r>
    </w:p>
    <w:p w14:paraId="77FE6194" w14:textId="53F705B4" w:rsidR="00285862" w:rsidRPr="00684C34" w:rsidRDefault="001B7543" w:rsidP="001B7543">
      <w:pPr>
        <w:spacing w:line="360" w:lineRule="auto"/>
        <w:jc w:val="center"/>
        <w:rPr>
          <w:rFonts w:ascii="Times New Roman" w:hAnsi="Times New Roman" w:cs="Times New Roman"/>
          <w:sz w:val="28"/>
          <w:szCs w:val="28"/>
        </w:rPr>
      </w:pPr>
      <w:r>
        <w:rPr>
          <w:noProof/>
        </w:rPr>
        <w:lastRenderedPageBreak/>
        <w:drawing>
          <wp:inline distT="0" distB="0" distL="0" distR="0" wp14:anchorId="04DD7595" wp14:editId="291FE81B">
            <wp:extent cx="3537529" cy="4718852"/>
            <wp:effectExtent l="0" t="0" r="635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9383" cy="4721326"/>
                    </a:xfrm>
                    <a:prstGeom prst="rect">
                      <a:avLst/>
                    </a:prstGeom>
                    <a:noFill/>
                    <a:ln>
                      <a:noFill/>
                    </a:ln>
                  </pic:spPr>
                </pic:pic>
              </a:graphicData>
            </a:graphic>
          </wp:inline>
        </w:drawing>
      </w:r>
    </w:p>
    <w:p w14:paraId="582FB811" w14:textId="77777777" w:rsidR="00285862" w:rsidRDefault="00285862" w:rsidP="00285862">
      <w:pPr>
        <w:spacing w:line="360" w:lineRule="auto"/>
        <w:jc w:val="center"/>
        <w:rPr>
          <w:rFonts w:ascii="Times New Roman" w:hAnsi="Times New Roman" w:cs="Times New Roman"/>
          <w:b/>
          <w:bCs/>
          <w:sz w:val="28"/>
          <w:szCs w:val="28"/>
        </w:rPr>
      </w:pPr>
      <w:r w:rsidRPr="00285862">
        <w:rPr>
          <w:rFonts w:ascii="Times New Roman" w:hAnsi="Times New Roman" w:cs="Times New Roman"/>
          <w:b/>
          <w:bCs/>
          <w:sz w:val="28"/>
          <w:szCs w:val="28"/>
        </w:rPr>
        <w:t>Мемориал советским воинам</w:t>
      </w:r>
    </w:p>
    <w:p w14:paraId="7E2676C4" w14:textId="49AD6942" w:rsidR="00003B7F" w:rsidRDefault="00285862" w:rsidP="00A03EA2">
      <w:pPr>
        <w:spacing w:line="360" w:lineRule="auto"/>
        <w:ind w:firstLine="851"/>
        <w:jc w:val="both"/>
        <w:rPr>
          <w:rFonts w:ascii="Times New Roman" w:hAnsi="Times New Roman" w:cs="Times New Roman"/>
          <w:sz w:val="28"/>
          <w:szCs w:val="28"/>
        </w:rPr>
      </w:pPr>
      <w:r w:rsidRPr="00A03EA2">
        <w:rPr>
          <w:rFonts w:ascii="Times New Roman" w:hAnsi="Times New Roman" w:cs="Times New Roman"/>
          <w:sz w:val="28"/>
          <w:szCs w:val="28"/>
        </w:rPr>
        <w:t xml:space="preserve">Мемориал </w:t>
      </w:r>
      <w:r w:rsidR="00A03EA2">
        <w:rPr>
          <w:rFonts w:ascii="Times New Roman" w:hAnsi="Times New Roman" w:cs="Times New Roman"/>
          <w:sz w:val="28"/>
          <w:szCs w:val="28"/>
        </w:rPr>
        <w:t xml:space="preserve">был расположен </w:t>
      </w:r>
      <w:r w:rsidRPr="00A03EA2">
        <w:rPr>
          <w:rFonts w:ascii="Times New Roman" w:hAnsi="Times New Roman" w:cs="Times New Roman"/>
          <w:sz w:val="28"/>
          <w:szCs w:val="28"/>
        </w:rPr>
        <w:t xml:space="preserve">на месте крупнейшего в </w:t>
      </w:r>
      <w:r w:rsidR="00A03EA2" w:rsidRPr="00A03EA2">
        <w:rPr>
          <w:rFonts w:ascii="Times New Roman" w:hAnsi="Times New Roman" w:cs="Times New Roman"/>
          <w:sz w:val="28"/>
          <w:szCs w:val="28"/>
        </w:rPr>
        <w:t>Вильнюсе (</w:t>
      </w:r>
      <w:r w:rsidRPr="00A03EA2">
        <w:rPr>
          <w:rFonts w:ascii="Times New Roman" w:hAnsi="Times New Roman" w:cs="Times New Roman"/>
          <w:sz w:val="28"/>
          <w:szCs w:val="28"/>
        </w:rPr>
        <w:t>Литв</w:t>
      </w:r>
      <w:r w:rsidR="00A03EA2" w:rsidRPr="00A03EA2">
        <w:rPr>
          <w:rFonts w:ascii="Times New Roman" w:hAnsi="Times New Roman" w:cs="Times New Roman"/>
          <w:sz w:val="28"/>
          <w:szCs w:val="28"/>
        </w:rPr>
        <w:t>а)</w:t>
      </w:r>
      <w:r w:rsidRPr="00A03EA2">
        <w:rPr>
          <w:rFonts w:ascii="Times New Roman" w:hAnsi="Times New Roman" w:cs="Times New Roman"/>
          <w:sz w:val="28"/>
          <w:szCs w:val="28"/>
        </w:rPr>
        <w:t xml:space="preserve"> захоронения советских воинов, павших в Великой Отечественной войне, на </w:t>
      </w:r>
      <w:proofErr w:type="spellStart"/>
      <w:r w:rsidRPr="00A03EA2">
        <w:rPr>
          <w:rFonts w:ascii="Times New Roman" w:hAnsi="Times New Roman" w:cs="Times New Roman"/>
          <w:sz w:val="28"/>
          <w:szCs w:val="28"/>
        </w:rPr>
        <w:t>Антакальниском</w:t>
      </w:r>
      <w:proofErr w:type="spellEnd"/>
      <w:r w:rsidRPr="00A03EA2">
        <w:rPr>
          <w:rFonts w:ascii="Times New Roman" w:hAnsi="Times New Roman" w:cs="Times New Roman"/>
          <w:sz w:val="28"/>
          <w:szCs w:val="28"/>
        </w:rPr>
        <w:t xml:space="preserve"> кладбище</w:t>
      </w:r>
      <w:r w:rsidR="00A03EA2">
        <w:rPr>
          <w:rFonts w:ascii="Times New Roman" w:hAnsi="Times New Roman" w:cs="Times New Roman"/>
          <w:sz w:val="28"/>
          <w:szCs w:val="28"/>
        </w:rPr>
        <w:t xml:space="preserve">. </w:t>
      </w:r>
      <w:r w:rsidR="00A03EA2" w:rsidRPr="00A03EA2">
        <w:rPr>
          <w:rFonts w:ascii="Times New Roman" w:hAnsi="Times New Roman" w:cs="Times New Roman"/>
          <w:sz w:val="28"/>
          <w:szCs w:val="28"/>
        </w:rPr>
        <w:t>Мемориальный ансамбль советским воинам</w:t>
      </w:r>
      <w:r w:rsidR="00A03EA2" w:rsidRPr="00A03EA2">
        <w:rPr>
          <w:rFonts w:ascii="Times New Roman" w:hAnsi="Times New Roman" w:cs="Times New Roman"/>
          <w:b/>
          <w:bCs/>
          <w:sz w:val="28"/>
          <w:szCs w:val="28"/>
        </w:rPr>
        <w:t xml:space="preserve"> </w:t>
      </w:r>
      <w:r w:rsidR="00A03EA2">
        <w:rPr>
          <w:rFonts w:ascii="Times New Roman" w:hAnsi="Times New Roman" w:cs="Times New Roman"/>
          <w:sz w:val="28"/>
          <w:szCs w:val="28"/>
        </w:rPr>
        <w:t>в</w:t>
      </w:r>
      <w:r w:rsidR="00A03EA2" w:rsidRPr="00A03EA2">
        <w:rPr>
          <w:rFonts w:ascii="Times New Roman" w:hAnsi="Times New Roman" w:cs="Times New Roman"/>
          <w:sz w:val="28"/>
          <w:szCs w:val="28"/>
        </w:rPr>
        <w:t>ключает захоронение 2906 воинов </w:t>
      </w:r>
      <w:hyperlink r:id="rId32" w:tooltip="3-й Белорусский фронт" w:history="1">
        <w:r w:rsidR="00A03EA2" w:rsidRPr="00A03EA2">
          <w:rPr>
            <w:rStyle w:val="a3"/>
            <w:rFonts w:ascii="Times New Roman" w:hAnsi="Times New Roman" w:cs="Times New Roman"/>
            <w:color w:val="auto"/>
            <w:sz w:val="28"/>
            <w:szCs w:val="28"/>
            <w:u w:val="none"/>
          </w:rPr>
          <w:t>3-го Белорусского фронта</w:t>
        </w:r>
      </w:hyperlink>
      <w:r w:rsidR="00A03EA2" w:rsidRPr="00A03EA2">
        <w:rPr>
          <w:rFonts w:ascii="Times New Roman" w:hAnsi="Times New Roman" w:cs="Times New Roman"/>
          <w:sz w:val="28"/>
          <w:szCs w:val="28"/>
        </w:rPr>
        <w:t>, погибших при </w:t>
      </w:r>
      <w:hyperlink r:id="rId33" w:tooltip="Вильнюсская операция" w:history="1">
        <w:r w:rsidR="00A03EA2" w:rsidRPr="00A03EA2">
          <w:rPr>
            <w:rStyle w:val="a3"/>
            <w:rFonts w:ascii="Times New Roman" w:hAnsi="Times New Roman" w:cs="Times New Roman"/>
            <w:color w:val="auto"/>
            <w:sz w:val="28"/>
            <w:szCs w:val="28"/>
            <w:u w:val="none"/>
          </w:rPr>
          <w:t>освобождении Вильнюса</w:t>
        </w:r>
      </w:hyperlink>
      <w:r w:rsidR="00A03EA2" w:rsidRPr="00A03EA2">
        <w:rPr>
          <w:rFonts w:ascii="Times New Roman" w:hAnsi="Times New Roman" w:cs="Times New Roman"/>
          <w:sz w:val="28"/>
          <w:szCs w:val="28"/>
        </w:rPr>
        <w:t> в июле 1944 года, 86 </w:t>
      </w:r>
      <w:hyperlink r:id="rId34" w:tooltip="Партизан" w:history="1">
        <w:r w:rsidR="00A03EA2" w:rsidRPr="00A03EA2">
          <w:rPr>
            <w:rStyle w:val="a3"/>
            <w:rFonts w:ascii="Times New Roman" w:hAnsi="Times New Roman" w:cs="Times New Roman"/>
            <w:color w:val="auto"/>
            <w:sz w:val="28"/>
            <w:szCs w:val="28"/>
            <w:u w:val="none"/>
          </w:rPr>
          <w:t>партизан</w:t>
        </w:r>
      </w:hyperlink>
      <w:r w:rsidR="00A03EA2" w:rsidRPr="00A03EA2">
        <w:rPr>
          <w:rFonts w:ascii="Times New Roman" w:hAnsi="Times New Roman" w:cs="Times New Roman"/>
          <w:sz w:val="28"/>
          <w:szCs w:val="28"/>
        </w:rPr>
        <w:t> и примерно 150 </w:t>
      </w:r>
      <w:hyperlink r:id="rId35" w:tooltip="Революционер" w:history="1">
        <w:r w:rsidR="00A03EA2" w:rsidRPr="00A03EA2">
          <w:rPr>
            <w:rStyle w:val="a3"/>
            <w:rFonts w:ascii="Times New Roman" w:hAnsi="Times New Roman" w:cs="Times New Roman"/>
            <w:color w:val="auto"/>
            <w:sz w:val="28"/>
            <w:szCs w:val="28"/>
            <w:u w:val="none"/>
          </w:rPr>
          <w:t>революционеров</w:t>
        </w:r>
      </w:hyperlink>
      <w:r w:rsidR="00A03EA2" w:rsidRPr="00A03EA2">
        <w:rPr>
          <w:rFonts w:ascii="Times New Roman" w:hAnsi="Times New Roman" w:cs="Times New Roman"/>
          <w:sz w:val="28"/>
          <w:szCs w:val="28"/>
        </w:rPr>
        <w:t>, общественных деятелей и деятелей культуры </w:t>
      </w:r>
      <w:hyperlink r:id="rId36" w:tooltip="Литовская Советская Социалистическая Республика" w:history="1">
        <w:r w:rsidR="00A03EA2" w:rsidRPr="00A03EA2">
          <w:rPr>
            <w:rStyle w:val="a3"/>
            <w:rFonts w:ascii="Times New Roman" w:hAnsi="Times New Roman" w:cs="Times New Roman"/>
            <w:color w:val="auto"/>
            <w:sz w:val="28"/>
            <w:szCs w:val="28"/>
            <w:u w:val="none"/>
          </w:rPr>
          <w:t>Литовской ССР</w:t>
        </w:r>
      </w:hyperlink>
      <w:r w:rsidR="00A03EA2" w:rsidRPr="00A03EA2">
        <w:rPr>
          <w:rFonts w:ascii="Times New Roman" w:hAnsi="Times New Roman" w:cs="Times New Roman"/>
          <w:sz w:val="28"/>
          <w:szCs w:val="28"/>
        </w:rPr>
        <w:t>. 9 декабря</w:t>
      </w:r>
      <w:r w:rsidR="00A03EA2">
        <w:rPr>
          <w:rFonts w:ascii="Times New Roman" w:hAnsi="Times New Roman" w:cs="Times New Roman"/>
          <w:sz w:val="28"/>
          <w:szCs w:val="28"/>
        </w:rPr>
        <w:t xml:space="preserve"> 2022 года</w:t>
      </w:r>
      <w:r w:rsidR="00A03EA2" w:rsidRPr="00A03EA2">
        <w:rPr>
          <w:rFonts w:ascii="Times New Roman" w:hAnsi="Times New Roman" w:cs="Times New Roman"/>
          <w:sz w:val="28"/>
          <w:szCs w:val="28"/>
        </w:rPr>
        <w:t>, невзирая на запрет комитета ООН по правам человека, Вильнюсское городское самоуправление разрушило монумент</w:t>
      </w:r>
      <w:r w:rsidR="00003B7F">
        <w:rPr>
          <w:rFonts w:ascii="Times New Roman" w:hAnsi="Times New Roman" w:cs="Times New Roman"/>
          <w:sz w:val="28"/>
          <w:szCs w:val="28"/>
        </w:rPr>
        <w:t>.</w:t>
      </w:r>
    </w:p>
    <w:p w14:paraId="4F1A9D85" w14:textId="77777777" w:rsidR="001B7543" w:rsidRDefault="001B7543" w:rsidP="007677C9">
      <w:pPr>
        <w:spacing w:line="360" w:lineRule="auto"/>
        <w:ind w:firstLine="851"/>
        <w:jc w:val="center"/>
        <w:rPr>
          <w:rFonts w:ascii="Times New Roman" w:hAnsi="Times New Roman" w:cs="Times New Roman"/>
          <w:b/>
          <w:bCs/>
          <w:sz w:val="28"/>
          <w:szCs w:val="28"/>
        </w:rPr>
      </w:pPr>
    </w:p>
    <w:p w14:paraId="37EA03AC" w14:textId="4BA4C4B0" w:rsidR="001B7543" w:rsidRDefault="001B7543" w:rsidP="007677C9">
      <w:pPr>
        <w:spacing w:line="360" w:lineRule="auto"/>
        <w:ind w:firstLine="851"/>
        <w:jc w:val="center"/>
        <w:rPr>
          <w:rFonts w:ascii="Times New Roman" w:hAnsi="Times New Roman" w:cs="Times New Roman"/>
          <w:b/>
          <w:bCs/>
          <w:sz w:val="28"/>
          <w:szCs w:val="28"/>
        </w:rPr>
      </w:pPr>
      <w:r>
        <w:rPr>
          <w:noProof/>
        </w:rPr>
        <w:lastRenderedPageBreak/>
        <w:drawing>
          <wp:inline distT="0" distB="0" distL="0" distR="0" wp14:anchorId="7B036D6D" wp14:editId="1C5D06AF">
            <wp:extent cx="3538331" cy="4719923"/>
            <wp:effectExtent l="0" t="0" r="508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48006" cy="4732829"/>
                    </a:xfrm>
                    <a:prstGeom prst="rect">
                      <a:avLst/>
                    </a:prstGeom>
                    <a:noFill/>
                    <a:ln>
                      <a:noFill/>
                    </a:ln>
                  </pic:spPr>
                </pic:pic>
              </a:graphicData>
            </a:graphic>
          </wp:inline>
        </w:drawing>
      </w:r>
    </w:p>
    <w:p w14:paraId="1825E73F" w14:textId="77777777" w:rsidR="001B7543" w:rsidRDefault="001B7543" w:rsidP="007677C9">
      <w:pPr>
        <w:spacing w:line="360" w:lineRule="auto"/>
        <w:ind w:firstLine="851"/>
        <w:jc w:val="center"/>
        <w:rPr>
          <w:rFonts w:ascii="Times New Roman" w:hAnsi="Times New Roman" w:cs="Times New Roman"/>
          <w:b/>
          <w:bCs/>
          <w:sz w:val="28"/>
          <w:szCs w:val="28"/>
        </w:rPr>
      </w:pPr>
    </w:p>
    <w:p w14:paraId="1D962C5C" w14:textId="279B9EC0" w:rsidR="007677C9" w:rsidRDefault="007677C9" w:rsidP="007677C9">
      <w:pPr>
        <w:spacing w:line="360" w:lineRule="auto"/>
        <w:ind w:firstLine="851"/>
        <w:jc w:val="center"/>
        <w:rPr>
          <w:rFonts w:ascii="Times New Roman" w:hAnsi="Times New Roman" w:cs="Times New Roman"/>
          <w:sz w:val="28"/>
          <w:szCs w:val="28"/>
        </w:rPr>
      </w:pPr>
      <w:r w:rsidRPr="007677C9">
        <w:rPr>
          <w:rFonts w:ascii="Times New Roman" w:hAnsi="Times New Roman" w:cs="Times New Roman"/>
          <w:b/>
          <w:bCs/>
          <w:sz w:val="28"/>
          <w:szCs w:val="28"/>
        </w:rPr>
        <w:t>Памятник Советско-Польскому Братству по оружию</w:t>
      </w:r>
    </w:p>
    <w:p w14:paraId="6E9BBB5F" w14:textId="37D63679" w:rsidR="007677C9" w:rsidRDefault="007677C9" w:rsidP="007677C9">
      <w:pPr>
        <w:spacing w:line="360" w:lineRule="auto"/>
        <w:ind w:firstLine="851"/>
        <w:jc w:val="both"/>
        <w:rPr>
          <w:rFonts w:ascii="Times New Roman" w:hAnsi="Times New Roman" w:cs="Times New Roman"/>
          <w:sz w:val="28"/>
          <w:szCs w:val="28"/>
        </w:rPr>
      </w:pPr>
      <w:r w:rsidRPr="007677C9">
        <w:rPr>
          <w:rFonts w:ascii="Times New Roman" w:hAnsi="Times New Roman" w:cs="Times New Roman"/>
          <w:sz w:val="28"/>
          <w:szCs w:val="28"/>
        </w:rPr>
        <w:t>Памятник был расположен в Варшаве (Польша). Там были изображены два советских и два польских солдата.</w:t>
      </w:r>
      <w:r w:rsidR="008444B0">
        <w:rPr>
          <w:rFonts w:ascii="Times New Roman" w:hAnsi="Times New Roman" w:cs="Times New Roman"/>
          <w:sz w:val="28"/>
          <w:szCs w:val="28"/>
        </w:rPr>
        <w:t xml:space="preserve"> </w:t>
      </w:r>
      <w:r w:rsidRPr="007677C9">
        <w:rPr>
          <w:rFonts w:ascii="Times New Roman" w:hAnsi="Times New Roman" w:cs="Times New Roman"/>
          <w:sz w:val="28"/>
          <w:szCs w:val="28"/>
        </w:rPr>
        <w:t>Памятник Советско-Польскому Братству по оружию открыт </w:t>
      </w:r>
      <w:hyperlink r:id="rId38" w:tooltip="18 ноября" w:history="1">
        <w:r w:rsidRPr="007677C9">
          <w:rPr>
            <w:rStyle w:val="a3"/>
            <w:rFonts w:ascii="Times New Roman" w:hAnsi="Times New Roman" w:cs="Times New Roman"/>
            <w:color w:val="auto"/>
            <w:sz w:val="28"/>
            <w:szCs w:val="28"/>
            <w:u w:val="none"/>
          </w:rPr>
          <w:t>18 ноября</w:t>
        </w:r>
      </w:hyperlink>
      <w:r w:rsidRPr="007677C9">
        <w:rPr>
          <w:rFonts w:ascii="Times New Roman" w:hAnsi="Times New Roman" w:cs="Times New Roman"/>
          <w:sz w:val="28"/>
          <w:szCs w:val="28"/>
        </w:rPr>
        <w:t> </w:t>
      </w:r>
      <w:hyperlink r:id="rId39" w:tooltip="1945 год" w:history="1">
        <w:r w:rsidRPr="007677C9">
          <w:rPr>
            <w:rStyle w:val="a3"/>
            <w:rFonts w:ascii="Times New Roman" w:hAnsi="Times New Roman" w:cs="Times New Roman"/>
            <w:color w:val="auto"/>
            <w:sz w:val="28"/>
            <w:szCs w:val="28"/>
            <w:u w:val="none"/>
          </w:rPr>
          <w:t>1945 года</w:t>
        </w:r>
      </w:hyperlink>
      <w:r w:rsidRPr="007677C9">
        <w:rPr>
          <w:rFonts w:ascii="Times New Roman" w:hAnsi="Times New Roman" w:cs="Times New Roman"/>
          <w:sz w:val="28"/>
          <w:szCs w:val="28"/>
        </w:rPr>
        <w:t>.</w:t>
      </w:r>
      <w:r>
        <w:rPr>
          <w:rFonts w:ascii="Times New Roman" w:hAnsi="Times New Roman" w:cs="Times New Roman"/>
          <w:sz w:val="28"/>
          <w:szCs w:val="28"/>
        </w:rPr>
        <w:t xml:space="preserve"> </w:t>
      </w:r>
      <w:r w:rsidRPr="007677C9">
        <w:rPr>
          <w:rFonts w:ascii="Times New Roman" w:hAnsi="Times New Roman" w:cs="Times New Roman"/>
          <w:sz w:val="28"/>
          <w:szCs w:val="28"/>
        </w:rPr>
        <w:t>На постаменте надписи на </w:t>
      </w:r>
      <w:hyperlink r:id="rId40" w:tooltip="Русский язык" w:history="1">
        <w:r w:rsidRPr="007677C9">
          <w:rPr>
            <w:rStyle w:val="a3"/>
            <w:rFonts w:ascii="Times New Roman" w:hAnsi="Times New Roman" w:cs="Times New Roman"/>
            <w:color w:val="auto"/>
            <w:sz w:val="28"/>
            <w:szCs w:val="28"/>
            <w:u w:val="none"/>
          </w:rPr>
          <w:t>русском</w:t>
        </w:r>
      </w:hyperlink>
      <w:r w:rsidRPr="007677C9">
        <w:rPr>
          <w:rFonts w:ascii="Times New Roman" w:hAnsi="Times New Roman" w:cs="Times New Roman"/>
          <w:sz w:val="28"/>
          <w:szCs w:val="28"/>
        </w:rPr>
        <w:t> и </w:t>
      </w:r>
      <w:hyperlink r:id="rId41" w:tooltip="Польский язык" w:history="1">
        <w:r w:rsidRPr="007677C9">
          <w:rPr>
            <w:rStyle w:val="a3"/>
            <w:rFonts w:ascii="Times New Roman" w:hAnsi="Times New Roman" w:cs="Times New Roman"/>
            <w:color w:val="auto"/>
            <w:sz w:val="28"/>
            <w:szCs w:val="28"/>
            <w:u w:val="none"/>
          </w:rPr>
          <w:t>польском языках</w:t>
        </w:r>
      </w:hyperlink>
      <w:r w:rsidRPr="007677C9">
        <w:rPr>
          <w:rFonts w:ascii="Times New Roman" w:hAnsi="Times New Roman" w:cs="Times New Roman"/>
          <w:sz w:val="28"/>
          <w:szCs w:val="28"/>
        </w:rPr>
        <w:t>: «Слава героям Советской армии. Братьям по оружию, отдавшим свои жизни за свободу и независимость польского народа, жители Варшавы воздвигли этот памятник».</w:t>
      </w:r>
    </w:p>
    <w:p w14:paraId="2FF4A410" w14:textId="4ED2EB4F" w:rsidR="001B7543" w:rsidRDefault="001B7543" w:rsidP="001B7543">
      <w:pPr>
        <w:spacing w:line="360" w:lineRule="auto"/>
        <w:jc w:val="center"/>
        <w:rPr>
          <w:rFonts w:ascii="Times New Roman" w:hAnsi="Times New Roman" w:cs="Times New Roman"/>
          <w:sz w:val="28"/>
          <w:szCs w:val="28"/>
        </w:rPr>
      </w:pPr>
    </w:p>
    <w:p w14:paraId="5DEC2096" w14:textId="46AB01D1" w:rsidR="00B133A1" w:rsidRDefault="00B133A1" w:rsidP="007677C9">
      <w:pPr>
        <w:spacing w:line="360" w:lineRule="auto"/>
        <w:ind w:firstLine="851"/>
        <w:jc w:val="both"/>
        <w:rPr>
          <w:rFonts w:ascii="Times New Roman" w:hAnsi="Times New Roman" w:cs="Times New Roman"/>
          <w:sz w:val="28"/>
          <w:szCs w:val="28"/>
        </w:rPr>
      </w:pPr>
    </w:p>
    <w:p w14:paraId="0C86DBFE" w14:textId="37BD24F3" w:rsidR="001B7543" w:rsidRDefault="001B7543" w:rsidP="001B7543">
      <w:pPr>
        <w:spacing w:line="360" w:lineRule="auto"/>
        <w:jc w:val="center"/>
        <w:rPr>
          <w:rFonts w:ascii="Times New Roman" w:hAnsi="Times New Roman" w:cs="Times New Roman"/>
          <w:b/>
          <w:bCs/>
          <w:sz w:val="28"/>
          <w:szCs w:val="28"/>
        </w:rPr>
      </w:pPr>
      <w:r>
        <w:rPr>
          <w:noProof/>
        </w:rPr>
        <w:lastRenderedPageBreak/>
        <w:drawing>
          <wp:inline distT="0" distB="0" distL="0" distR="0" wp14:anchorId="7B6F61C1" wp14:editId="36B44DBD">
            <wp:extent cx="2960908" cy="395203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2780" cy="3954531"/>
                    </a:xfrm>
                    <a:prstGeom prst="rect">
                      <a:avLst/>
                    </a:prstGeom>
                    <a:noFill/>
                    <a:ln>
                      <a:noFill/>
                    </a:ln>
                  </pic:spPr>
                </pic:pic>
              </a:graphicData>
            </a:graphic>
          </wp:inline>
        </w:drawing>
      </w:r>
    </w:p>
    <w:p w14:paraId="4DE71AE6" w14:textId="77777777" w:rsidR="001B7543" w:rsidRDefault="001B7543" w:rsidP="00B133A1">
      <w:pPr>
        <w:spacing w:line="360" w:lineRule="auto"/>
        <w:ind w:firstLine="851"/>
        <w:jc w:val="center"/>
        <w:rPr>
          <w:rFonts w:ascii="Times New Roman" w:hAnsi="Times New Roman" w:cs="Times New Roman"/>
          <w:b/>
          <w:bCs/>
          <w:sz w:val="28"/>
          <w:szCs w:val="28"/>
        </w:rPr>
      </w:pPr>
    </w:p>
    <w:p w14:paraId="108D411D" w14:textId="2CB243FD" w:rsidR="00B133A1" w:rsidRPr="00CD355B" w:rsidRDefault="00B133A1" w:rsidP="00B133A1">
      <w:pPr>
        <w:spacing w:line="360" w:lineRule="auto"/>
        <w:ind w:firstLine="851"/>
        <w:jc w:val="center"/>
        <w:rPr>
          <w:rFonts w:ascii="Times New Roman" w:hAnsi="Times New Roman" w:cs="Times New Roman"/>
          <w:b/>
          <w:bCs/>
          <w:sz w:val="28"/>
          <w:szCs w:val="28"/>
        </w:rPr>
      </w:pPr>
      <w:r w:rsidRPr="00CD355B">
        <w:rPr>
          <w:rFonts w:ascii="Times New Roman" w:hAnsi="Times New Roman" w:cs="Times New Roman"/>
          <w:b/>
          <w:bCs/>
          <w:sz w:val="28"/>
          <w:szCs w:val="28"/>
        </w:rPr>
        <w:t>Памятник советским воинам-освободителям</w:t>
      </w:r>
    </w:p>
    <w:p w14:paraId="5488342C" w14:textId="77777777" w:rsidR="00CD355B" w:rsidRDefault="00B133A1" w:rsidP="007677C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Памятник располагался </w:t>
      </w:r>
      <w:r w:rsidR="00CD355B">
        <w:rPr>
          <w:rFonts w:ascii="Times New Roman" w:hAnsi="Times New Roman" w:cs="Times New Roman"/>
          <w:sz w:val="28"/>
          <w:szCs w:val="28"/>
        </w:rPr>
        <w:t>в городе</w:t>
      </w:r>
      <w:r w:rsidRPr="00B133A1">
        <w:rPr>
          <w:rFonts w:ascii="Times New Roman" w:hAnsi="Times New Roman" w:cs="Times New Roman"/>
          <w:sz w:val="28"/>
          <w:szCs w:val="28"/>
        </w:rPr>
        <w:t xml:space="preserve"> Стрый </w:t>
      </w:r>
      <w:r w:rsidR="00CD355B" w:rsidRPr="00B133A1">
        <w:rPr>
          <w:rFonts w:ascii="Times New Roman" w:hAnsi="Times New Roman" w:cs="Times New Roman"/>
          <w:sz w:val="28"/>
          <w:szCs w:val="28"/>
        </w:rPr>
        <w:t>(Львовская</w:t>
      </w:r>
      <w:r w:rsidRPr="00B133A1">
        <w:rPr>
          <w:rFonts w:ascii="Times New Roman" w:hAnsi="Times New Roman" w:cs="Times New Roman"/>
          <w:sz w:val="28"/>
          <w:szCs w:val="28"/>
        </w:rPr>
        <w:t xml:space="preserve"> область, Украина)</w:t>
      </w:r>
      <w:r w:rsidR="00CD355B">
        <w:rPr>
          <w:rFonts w:ascii="Times New Roman" w:hAnsi="Times New Roman" w:cs="Times New Roman"/>
          <w:sz w:val="28"/>
          <w:szCs w:val="28"/>
        </w:rPr>
        <w:t xml:space="preserve">. После сноса его </w:t>
      </w:r>
      <w:r w:rsidRPr="00B133A1">
        <w:rPr>
          <w:rFonts w:ascii="Times New Roman" w:hAnsi="Times New Roman" w:cs="Times New Roman"/>
          <w:sz w:val="28"/>
          <w:szCs w:val="28"/>
        </w:rPr>
        <w:t>выбросили на свалку рядом со складом городского коммунального хозяйства.</w:t>
      </w:r>
      <w:r w:rsidR="00CD355B">
        <w:rPr>
          <w:rFonts w:ascii="Times New Roman" w:hAnsi="Times New Roman" w:cs="Times New Roman"/>
          <w:sz w:val="28"/>
          <w:szCs w:val="28"/>
        </w:rPr>
        <w:t xml:space="preserve"> </w:t>
      </w:r>
      <w:r w:rsidR="00CD355B" w:rsidRPr="00CD355B">
        <w:rPr>
          <w:rFonts w:ascii="Times New Roman" w:hAnsi="Times New Roman" w:cs="Times New Roman"/>
          <w:sz w:val="28"/>
          <w:szCs w:val="28"/>
        </w:rPr>
        <w:t>Памятник был установлен в память о героической защите львовской земли бойцами 100-й стрелковой дивизии. 100-я дивизия была сформирована в марте 1942 года в основном за счет военнообязанных Вологодской</w:t>
      </w:r>
      <w:r w:rsidR="00CD355B">
        <w:rPr>
          <w:rFonts w:ascii="Times New Roman" w:hAnsi="Times New Roman" w:cs="Times New Roman"/>
          <w:sz w:val="28"/>
          <w:szCs w:val="28"/>
        </w:rPr>
        <w:t xml:space="preserve"> </w:t>
      </w:r>
      <w:r w:rsidR="00CD355B" w:rsidRPr="00CD355B">
        <w:rPr>
          <w:rFonts w:ascii="Times New Roman" w:hAnsi="Times New Roman" w:cs="Times New Roman"/>
          <w:sz w:val="28"/>
          <w:szCs w:val="28"/>
        </w:rPr>
        <w:t>области.</w:t>
      </w:r>
    </w:p>
    <w:p w14:paraId="10A1CC50" w14:textId="2A27D0F6" w:rsidR="00CD355B" w:rsidRDefault="00CD355B" w:rsidP="007677C9">
      <w:pPr>
        <w:spacing w:line="360" w:lineRule="auto"/>
        <w:ind w:firstLine="851"/>
        <w:jc w:val="both"/>
        <w:rPr>
          <w:rFonts w:ascii="Times New Roman" w:hAnsi="Times New Roman" w:cs="Times New Roman"/>
          <w:sz w:val="28"/>
          <w:szCs w:val="28"/>
        </w:rPr>
      </w:pPr>
      <w:r w:rsidRPr="00CD355B">
        <w:rPr>
          <w:rFonts w:ascii="Times New Roman" w:hAnsi="Times New Roman" w:cs="Times New Roman"/>
          <w:sz w:val="28"/>
          <w:szCs w:val="28"/>
        </w:rPr>
        <w:br/>
      </w:r>
    </w:p>
    <w:p w14:paraId="0A386C9A" w14:textId="77777777" w:rsidR="007677C9" w:rsidRPr="007677C9" w:rsidRDefault="007677C9" w:rsidP="00A03EA2">
      <w:pPr>
        <w:spacing w:line="360" w:lineRule="auto"/>
        <w:ind w:firstLine="851"/>
        <w:jc w:val="both"/>
        <w:rPr>
          <w:rFonts w:ascii="Times New Roman" w:hAnsi="Times New Roman" w:cs="Times New Roman"/>
          <w:sz w:val="28"/>
          <w:szCs w:val="28"/>
        </w:rPr>
      </w:pPr>
    </w:p>
    <w:p w14:paraId="6AF6EC74" w14:textId="0CE19065" w:rsidR="007E6349" w:rsidRPr="001B7543" w:rsidRDefault="007E6349" w:rsidP="001B7543">
      <w:pPr>
        <w:spacing w:line="360" w:lineRule="auto"/>
        <w:jc w:val="both"/>
        <w:rPr>
          <w:rFonts w:ascii="Times New Roman" w:hAnsi="Times New Roman" w:cs="Times New Roman"/>
          <w:sz w:val="28"/>
          <w:szCs w:val="28"/>
        </w:rPr>
      </w:pPr>
    </w:p>
    <w:sectPr w:rsidR="007E6349" w:rsidRPr="001B7543" w:rsidSect="00084BB2">
      <w:pgSz w:w="11906" w:h="16838"/>
      <w:pgMar w:top="1134" w:right="1416" w:bottom="1134" w:left="1701" w:header="708" w:footer="708" w:gutter="0"/>
      <w:pgBorders w:offsetFrom="page">
        <w:top w:val="celticKnotwork" w:sz="27" w:space="24" w:color="C00000"/>
        <w:left w:val="celticKnotwork" w:sz="27" w:space="24" w:color="C00000"/>
        <w:bottom w:val="celticKnotwork" w:sz="27" w:space="24" w:color="C00000"/>
        <w:right w:val="celticKnotwork" w:sz="27"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B42"/>
    <w:rsid w:val="00003B7F"/>
    <w:rsid w:val="000469B7"/>
    <w:rsid w:val="00084BB2"/>
    <w:rsid w:val="000C44A2"/>
    <w:rsid w:val="000D0549"/>
    <w:rsid w:val="001B7543"/>
    <w:rsid w:val="001E705E"/>
    <w:rsid w:val="00285862"/>
    <w:rsid w:val="00291D35"/>
    <w:rsid w:val="004F5B42"/>
    <w:rsid w:val="0058336F"/>
    <w:rsid w:val="005C34CB"/>
    <w:rsid w:val="005C3FCB"/>
    <w:rsid w:val="00684C34"/>
    <w:rsid w:val="007677C9"/>
    <w:rsid w:val="007E6349"/>
    <w:rsid w:val="008444B0"/>
    <w:rsid w:val="00A03EA2"/>
    <w:rsid w:val="00A4391E"/>
    <w:rsid w:val="00B133A1"/>
    <w:rsid w:val="00B56793"/>
    <w:rsid w:val="00B76ADF"/>
    <w:rsid w:val="00CD355B"/>
    <w:rsid w:val="00CE3F4B"/>
    <w:rsid w:val="00D5700C"/>
    <w:rsid w:val="00E3345F"/>
    <w:rsid w:val="00F06908"/>
    <w:rsid w:val="00F32B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DB58"/>
  <w15:chartTrackingRefBased/>
  <w15:docId w15:val="{14EF81C3-FF69-4BF2-8C09-89037F6CB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336F"/>
    <w:rPr>
      <w:color w:val="0563C1" w:themeColor="hyperlink"/>
      <w:u w:val="single"/>
    </w:rPr>
  </w:style>
  <w:style w:type="character" w:styleId="a4">
    <w:name w:val="Unresolved Mention"/>
    <w:basedOn w:val="a0"/>
    <w:uiPriority w:val="99"/>
    <w:semiHidden/>
    <w:unhideWhenUsed/>
    <w:rsid w:val="0058336F"/>
    <w:rPr>
      <w:color w:val="605E5C"/>
      <w:shd w:val="clear" w:color="auto" w:fill="E1DFDD"/>
    </w:rPr>
  </w:style>
  <w:style w:type="paragraph" w:styleId="a5">
    <w:name w:val="Normal (Web)"/>
    <w:basedOn w:val="a"/>
    <w:uiPriority w:val="99"/>
    <w:semiHidden/>
    <w:unhideWhenUsed/>
    <w:rsid w:val="000469B7"/>
    <w:rPr>
      <w:rFonts w:ascii="Times New Roman" w:hAnsi="Times New Roman" w:cs="Times New Roman"/>
      <w:sz w:val="24"/>
      <w:szCs w:val="24"/>
    </w:rPr>
  </w:style>
  <w:style w:type="paragraph" w:styleId="a6">
    <w:name w:val="No Spacing"/>
    <w:uiPriority w:val="1"/>
    <w:qFormat/>
    <w:rsid w:val="00B76A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649930">
      <w:bodyDiv w:val="1"/>
      <w:marLeft w:val="0"/>
      <w:marRight w:val="0"/>
      <w:marTop w:val="0"/>
      <w:marBottom w:val="0"/>
      <w:divBdr>
        <w:top w:val="none" w:sz="0" w:space="0" w:color="auto"/>
        <w:left w:val="none" w:sz="0" w:space="0" w:color="auto"/>
        <w:bottom w:val="none" w:sz="0" w:space="0" w:color="auto"/>
        <w:right w:val="none" w:sz="0" w:space="0" w:color="auto"/>
      </w:divBdr>
      <w:divsChild>
        <w:div w:id="1061439206">
          <w:marLeft w:val="0"/>
          <w:marRight w:val="0"/>
          <w:marTop w:val="0"/>
          <w:marBottom w:val="0"/>
          <w:divBdr>
            <w:top w:val="single" w:sz="2" w:space="0" w:color="F1F1F1"/>
            <w:left w:val="single" w:sz="2" w:space="0" w:color="F1F1F1"/>
            <w:bottom w:val="single" w:sz="2" w:space="0" w:color="F1F1F1"/>
            <w:right w:val="single" w:sz="2" w:space="0" w:color="F1F1F1"/>
          </w:divBdr>
          <w:divsChild>
            <w:div w:id="202790138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27724467">
          <w:marLeft w:val="0"/>
          <w:marRight w:val="0"/>
          <w:marTop w:val="0"/>
          <w:marBottom w:val="0"/>
          <w:divBdr>
            <w:top w:val="single" w:sz="2" w:space="0" w:color="F1F1F1"/>
            <w:left w:val="single" w:sz="2" w:space="0" w:color="F1F1F1"/>
            <w:bottom w:val="single" w:sz="2" w:space="0" w:color="F1F1F1"/>
            <w:right w:val="single" w:sz="2" w:space="0" w:color="F1F1F1"/>
          </w:divBdr>
          <w:divsChild>
            <w:div w:id="207782422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39364577">
          <w:marLeft w:val="0"/>
          <w:marRight w:val="0"/>
          <w:marTop w:val="0"/>
          <w:marBottom w:val="0"/>
          <w:divBdr>
            <w:top w:val="single" w:sz="2" w:space="0" w:color="F1F1F1"/>
            <w:left w:val="single" w:sz="2" w:space="0" w:color="F1F1F1"/>
            <w:bottom w:val="single" w:sz="2" w:space="0" w:color="F1F1F1"/>
            <w:right w:val="single" w:sz="2" w:space="0" w:color="F1F1F1"/>
          </w:divBdr>
          <w:divsChild>
            <w:div w:id="123196573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300425394">
      <w:bodyDiv w:val="1"/>
      <w:marLeft w:val="0"/>
      <w:marRight w:val="0"/>
      <w:marTop w:val="0"/>
      <w:marBottom w:val="0"/>
      <w:divBdr>
        <w:top w:val="none" w:sz="0" w:space="0" w:color="auto"/>
        <w:left w:val="none" w:sz="0" w:space="0" w:color="auto"/>
        <w:bottom w:val="none" w:sz="0" w:space="0" w:color="auto"/>
        <w:right w:val="none" w:sz="0" w:space="0" w:color="auto"/>
      </w:divBdr>
      <w:divsChild>
        <w:div w:id="216206497">
          <w:marLeft w:val="336"/>
          <w:marRight w:val="0"/>
          <w:marTop w:val="120"/>
          <w:marBottom w:val="312"/>
          <w:divBdr>
            <w:top w:val="none" w:sz="0" w:space="0" w:color="auto"/>
            <w:left w:val="none" w:sz="0" w:space="0" w:color="auto"/>
            <w:bottom w:val="none" w:sz="0" w:space="0" w:color="auto"/>
            <w:right w:val="none" w:sz="0" w:space="0" w:color="auto"/>
          </w:divBdr>
          <w:divsChild>
            <w:div w:id="4835484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15509756">
      <w:bodyDiv w:val="1"/>
      <w:marLeft w:val="0"/>
      <w:marRight w:val="0"/>
      <w:marTop w:val="0"/>
      <w:marBottom w:val="0"/>
      <w:divBdr>
        <w:top w:val="none" w:sz="0" w:space="0" w:color="auto"/>
        <w:left w:val="none" w:sz="0" w:space="0" w:color="auto"/>
        <w:bottom w:val="none" w:sz="0" w:space="0" w:color="auto"/>
        <w:right w:val="none" w:sz="0" w:space="0" w:color="auto"/>
      </w:divBdr>
    </w:div>
    <w:div w:id="566765620">
      <w:bodyDiv w:val="1"/>
      <w:marLeft w:val="0"/>
      <w:marRight w:val="0"/>
      <w:marTop w:val="0"/>
      <w:marBottom w:val="0"/>
      <w:divBdr>
        <w:top w:val="none" w:sz="0" w:space="0" w:color="auto"/>
        <w:left w:val="none" w:sz="0" w:space="0" w:color="auto"/>
        <w:bottom w:val="none" w:sz="0" w:space="0" w:color="auto"/>
        <w:right w:val="none" w:sz="0" w:space="0" w:color="auto"/>
      </w:divBdr>
    </w:div>
    <w:div w:id="981421348">
      <w:bodyDiv w:val="1"/>
      <w:marLeft w:val="0"/>
      <w:marRight w:val="0"/>
      <w:marTop w:val="0"/>
      <w:marBottom w:val="0"/>
      <w:divBdr>
        <w:top w:val="none" w:sz="0" w:space="0" w:color="auto"/>
        <w:left w:val="none" w:sz="0" w:space="0" w:color="auto"/>
        <w:bottom w:val="none" w:sz="0" w:space="0" w:color="auto"/>
        <w:right w:val="none" w:sz="0" w:space="0" w:color="auto"/>
      </w:divBdr>
    </w:div>
    <w:div w:id="1104308599">
      <w:bodyDiv w:val="1"/>
      <w:marLeft w:val="0"/>
      <w:marRight w:val="0"/>
      <w:marTop w:val="0"/>
      <w:marBottom w:val="0"/>
      <w:divBdr>
        <w:top w:val="none" w:sz="0" w:space="0" w:color="auto"/>
        <w:left w:val="none" w:sz="0" w:space="0" w:color="auto"/>
        <w:bottom w:val="none" w:sz="0" w:space="0" w:color="auto"/>
        <w:right w:val="none" w:sz="0" w:space="0" w:color="auto"/>
      </w:divBdr>
    </w:div>
    <w:div w:id="1244874944">
      <w:bodyDiv w:val="1"/>
      <w:marLeft w:val="0"/>
      <w:marRight w:val="0"/>
      <w:marTop w:val="0"/>
      <w:marBottom w:val="0"/>
      <w:divBdr>
        <w:top w:val="none" w:sz="0" w:space="0" w:color="auto"/>
        <w:left w:val="none" w:sz="0" w:space="0" w:color="auto"/>
        <w:bottom w:val="none" w:sz="0" w:space="0" w:color="auto"/>
        <w:right w:val="none" w:sz="0" w:space="0" w:color="auto"/>
      </w:divBdr>
    </w:div>
    <w:div w:id="1283076024">
      <w:bodyDiv w:val="1"/>
      <w:marLeft w:val="0"/>
      <w:marRight w:val="0"/>
      <w:marTop w:val="0"/>
      <w:marBottom w:val="0"/>
      <w:divBdr>
        <w:top w:val="none" w:sz="0" w:space="0" w:color="auto"/>
        <w:left w:val="none" w:sz="0" w:space="0" w:color="auto"/>
        <w:bottom w:val="none" w:sz="0" w:space="0" w:color="auto"/>
        <w:right w:val="none" w:sz="0" w:space="0" w:color="auto"/>
      </w:divBdr>
    </w:div>
    <w:div w:id="1418867238">
      <w:bodyDiv w:val="1"/>
      <w:marLeft w:val="0"/>
      <w:marRight w:val="0"/>
      <w:marTop w:val="0"/>
      <w:marBottom w:val="0"/>
      <w:divBdr>
        <w:top w:val="none" w:sz="0" w:space="0" w:color="auto"/>
        <w:left w:val="none" w:sz="0" w:space="0" w:color="auto"/>
        <w:bottom w:val="none" w:sz="0" w:space="0" w:color="auto"/>
        <w:right w:val="none" w:sz="0" w:space="0" w:color="auto"/>
      </w:divBdr>
    </w:div>
    <w:div w:id="1853253089">
      <w:bodyDiv w:val="1"/>
      <w:marLeft w:val="0"/>
      <w:marRight w:val="0"/>
      <w:marTop w:val="0"/>
      <w:marBottom w:val="0"/>
      <w:divBdr>
        <w:top w:val="none" w:sz="0" w:space="0" w:color="auto"/>
        <w:left w:val="none" w:sz="0" w:space="0" w:color="auto"/>
        <w:bottom w:val="none" w:sz="0" w:space="0" w:color="auto"/>
        <w:right w:val="none" w:sz="0" w:space="0" w:color="auto"/>
      </w:divBdr>
    </w:div>
    <w:div w:id="205326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ru.wikipedia.org/wiki/%D0%97%D0%B0%D0%BF%D0%B0%D0%B4%D0%BD%D0%B0%D1%8F_%D0%94%D0%B2%D0%B8%D0%BD%D0%B0" TargetMode="External"/><Relationship Id="rId26" Type="http://schemas.openxmlformats.org/officeDocument/2006/relationships/hyperlink" Target="https://ru.wikipedia.org/wiki/%D0%97%D0%B0%D0%BA%D0%B0%D1%80%D0%BF%D0%B0%D1%82%D1%81%D0%BA%D0%B0%D1%8F_%D0%BE%D0%B1%D0%BB%D0%B0%D1%81%D1%82%D1%8C" TargetMode="External"/><Relationship Id="rId39" Type="http://schemas.openxmlformats.org/officeDocument/2006/relationships/hyperlink" Target="https://ru.wikipedia.org/wiki/1945_%D0%B3%D0%BE%D0%B4" TargetMode="External"/><Relationship Id="rId21" Type="http://schemas.openxmlformats.org/officeDocument/2006/relationships/hyperlink" Target="https://ru.wikipedia.org/wiki/%D0%9C%D0%BE%D0%BD%D1%83%D0%BC%D0%B5%D0%BD%D1%82" TargetMode="External"/><Relationship Id="rId34" Type="http://schemas.openxmlformats.org/officeDocument/2006/relationships/hyperlink" Target="https://ru.wikipedia.org/wiki/%D0%9F%D0%B0%D1%80%D1%82%D0%B8%D0%B7%D0%B0%D0%BD" TargetMode="External"/><Relationship Id="rId42" Type="http://schemas.openxmlformats.org/officeDocument/2006/relationships/image" Target="media/image11.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ru.wikipedia.org/wiki/%D0%A0%D0%B8%D0%B3%D0%B0" TargetMode="External"/><Relationship Id="rId20" Type="http://schemas.openxmlformats.org/officeDocument/2006/relationships/hyperlink" Target="https://ru.wikipedia.org/wiki/%D0%91%D1%83%D0%BB%D1%8C%D0%B2%D0%B0%D1%80_%D0%A3%D0%B7%D0%B2%D0%B0%D1%80%D0%B0%D1%81" TargetMode="External"/><Relationship Id="rId29" Type="http://schemas.openxmlformats.org/officeDocument/2006/relationships/hyperlink" Target="https://ru.wikipedia.org/wiki/%D0%90%D0%BD%D0%B4%D0%B5%D0%B7%D0%B8%D1%82" TargetMode="External"/><Relationship Id="rId41" Type="http://schemas.openxmlformats.org/officeDocument/2006/relationships/hyperlink" Target="https://ru.wikipedia.org/wiki/%D0%9F%D0%BE%D0%BB%D1%8C%D1%81%D0%BA%D0%B8%D0%B9_%D1%8F%D0%B7%D1%8B%D0%BA"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ru.wikipedia.org/w/index.php?title=%D0%A3%D0%BB%D0%B8%D1%86%D0%B0_%D0%93%D1%80%D0%BE%D1%85%D0%BE%D0%B2%D1%81%D0%BA%D0%B0%D1%8F&amp;action=edit&amp;redlink=1" TargetMode="External"/><Relationship Id="rId24" Type="http://schemas.openxmlformats.org/officeDocument/2006/relationships/image" Target="media/image7.jpeg"/><Relationship Id="rId32" Type="http://schemas.openxmlformats.org/officeDocument/2006/relationships/hyperlink" Target="https://ru.wikipedia.org/wiki/3-%D0%B9_%D0%91%D0%B5%D0%BB%D0%BE%D1%80%D1%83%D1%81%D1%81%D0%BA%D0%B8%D0%B9_%D1%84%D1%80%D0%BE%D0%BD%D1%82" TargetMode="External"/><Relationship Id="rId37" Type="http://schemas.openxmlformats.org/officeDocument/2006/relationships/image" Target="media/image10.jpeg"/><Relationship Id="rId40" Type="http://schemas.openxmlformats.org/officeDocument/2006/relationships/hyperlink" Target="https://ru.wikipedia.org/wiki/%D0%A0%D1%83%D1%81%D1%81%D0%BA%D0%B8%D0%B9_%D1%8F%D0%B7%D1%8B%D0%BA" TargetMode="External"/><Relationship Id="rId5" Type="http://schemas.openxmlformats.org/officeDocument/2006/relationships/image" Target="media/image2.jpeg"/><Relationship Id="rId15" Type="http://schemas.openxmlformats.org/officeDocument/2006/relationships/hyperlink" Target="https://ru.wikipedia.org/wiki/%D0%9B%D0%B0%D1%82%D0%B2%D0%B8%D1%8F" TargetMode="External"/><Relationship Id="rId23" Type="http://schemas.openxmlformats.org/officeDocument/2006/relationships/image" Target="media/image6.jpeg"/><Relationship Id="rId28" Type="http://schemas.openxmlformats.org/officeDocument/2006/relationships/hyperlink" Target="https://ru.wikipedia.org/wiki/%D0%A1%D1%82%D1%83%D0%BA%D0%B0%D0%BB%D0%BE%D0%B2,_%D0%9E%D0%BB%D0%B5%D0%B3_%D0%9A%D0%BE%D0%BD%D1%81%D1%82%D0%B0%D0%BD%D1%82%D0%B8%D0%BD%D0%BE%D0%B2%D0%B8%D1%87" TargetMode="External"/><Relationship Id="rId36" Type="http://schemas.openxmlformats.org/officeDocument/2006/relationships/hyperlink" Target="https://ru.wikipedia.org/wiki/%D0%9B%D0%B8%D1%82%D0%BE%D0%B2%D1%81%D0%BA%D0%B0%D1%8F_%D0%A1%D0%BE%D0%B2%D0%B5%D1%82%D1%81%D0%BA%D0%B0%D1%8F_%D0%A1%D0%BE%D1%86%D0%B8%D0%B0%D0%BB%D0%B8%D1%81%D1%82%D0%B8%D1%87%D0%B5%D1%81%D0%BA%D0%B0%D1%8F_%D0%A0%D0%B5%D1%81%D0%BF%D1%83%D0%B1%D0%BB%D0%B8%D0%BA%D0%B0" TargetMode="External"/><Relationship Id="rId10" Type="http://schemas.openxmlformats.org/officeDocument/2006/relationships/hyperlink" Target="https://ru.wikipedia.org/wiki/%D0%A1%D1%82%D0%B5%D0%BB%D0%B0" TargetMode="External"/><Relationship Id="rId19" Type="http://schemas.openxmlformats.org/officeDocument/2006/relationships/hyperlink" Target="https://ru.wikipedia.org/wiki/%D0%9A%D0%B0%D0%BC%D0%B5%D0%BD%D0%BD%D1%8B%D0%B9_%D0%BC%D0%BE%D1%81%D1%82_(%D0%A0%D0%B8%D0%B3%D0%B0)" TargetMode="External"/><Relationship Id="rId31" Type="http://schemas.openxmlformats.org/officeDocument/2006/relationships/image" Target="media/image9.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ru.wikipedia.org/wiki/%D0%9F%D0%B0%D0%BC%D1%8F%D1%82%D0%BD%D0%B8%D0%BA_%D0%91%D0%BB%D0%B0%D0%B3%D0%BE%D0%B4%D0%B0%D1%80%D0%BD%D0%BE%D1%81%D1%82%D0%B8_%D0%A1%D0%BE%D0%BB%D0%B4%D0%B0%D1%82%D0%B0%D0%BC_%D0%9A%D1%80%D0%B0%D1%81%D0%BD%D0%BE%D0%B9_%D0%90%D1%80%D0%BC%D0%B8%D0%B8" TargetMode="External"/><Relationship Id="rId14" Type="http://schemas.openxmlformats.org/officeDocument/2006/relationships/hyperlink" Target="https://ru.wikipedia.org/wiki/%D0%9F%D0%B0%D0%BC%D1%8F%D1%82%D0%BD%D0%B8%D0%BA" TargetMode="External"/><Relationship Id="rId22" Type="http://schemas.openxmlformats.org/officeDocument/2006/relationships/hyperlink" Target="https://ru.wikipedia.org/wiki/%D0%9A%D0%BE%D0%BB%D0%BE%D0%BD%D0%BD%D0%B0_(%D0%B0%D1%80%D1%85%D0%B8%D1%82%D0%B5%D0%BA%D1%82%D1%83%D1%80%D0%B0)" TargetMode="External"/><Relationship Id="rId27" Type="http://schemas.openxmlformats.org/officeDocument/2006/relationships/hyperlink" Target="https://ru.wikipedia.org/wiki/%D0%A3%D0%BA%D1%80%D0%B0%D0%B8%D0%BD%D0%B0" TargetMode="External"/><Relationship Id="rId30" Type="http://schemas.openxmlformats.org/officeDocument/2006/relationships/image" Target="media/image8.jpeg"/><Relationship Id="rId35" Type="http://schemas.openxmlformats.org/officeDocument/2006/relationships/hyperlink" Target="https://ru.wikipedia.org/wiki/%D0%A0%D0%B5%D0%B2%D0%BE%D0%BB%D1%8E%D1%86%D0%B8%D0%BE%D0%BD%D0%B5%D1%80" TargetMode="External"/><Relationship Id="rId43" Type="http://schemas.openxmlformats.org/officeDocument/2006/relationships/fontTable" Target="fontTable.xml"/><Relationship Id="rId8" Type="http://schemas.openxmlformats.org/officeDocument/2006/relationships/hyperlink" Target="https://ru.wikipedia.org/wiki/%D0%92%D0%B0%D1%80%D1%88%D0%B0%D0%B2%D0%B0" TargetMode="External"/><Relationship Id="rId3" Type="http://schemas.openxmlformats.org/officeDocument/2006/relationships/webSettings" Target="webSettings.xml"/><Relationship Id="rId12" Type="http://schemas.openxmlformats.org/officeDocument/2006/relationships/hyperlink" Target="https://ru.wikipedia.org/wiki/%D0%9A%D0%BB%D0%B0%D0%B4%D0%B1%D0%B8%D1%89%D0%B5-%D0%BC%D0%B0%D0%B2%D0%B7%D0%BE%D0%BB%D0%B5%D0%B9_%D1%81%D0%BE%D0%B2%D0%B5%D1%82%D1%81%D0%BA%D0%B8%D1%85_%D0%B2%D0%BE%D0%B8%D0%BD%D0%BE%D0%B2_%D0%B2_%D0%92%D0%B0%D1%80%D1%88%D0%B0%D0%B2%D0%B5" TargetMode="External"/><Relationship Id="rId17" Type="http://schemas.openxmlformats.org/officeDocument/2006/relationships/hyperlink" Target="https://ru.wikipedia.org/wiki/%D0%9F%D0%B0%D1%80%D0%BA_%D0%9F%D0%BE%D0%B1%D0%B5%D0%B4%D1%8B_(%D0%A0%D0%B8%D0%B3%D0%B0)" TargetMode="External"/><Relationship Id="rId25" Type="http://schemas.openxmlformats.org/officeDocument/2006/relationships/hyperlink" Target="https://ru.wikipedia.org/wiki/%D0%A3%D0%B6%D0%B3%D0%BE%D1%80%D0%BE%D0%B4" TargetMode="External"/><Relationship Id="rId33" Type="http://schemas.openxmlformats.org/officeDocument/2006/relationships/hyperlink" Target="https://ru.wikipedia.org/wiki/%D0%92%D0%B8%D0%BB%D1%8C%D0%BD%D1%8E%D1%81%D1%81%D0%BA%D0%B0%D1%8F_%D0%BE%D0%BF%D0%B5%D1%80%D0%B0%D1%86%D0%B8%D1%8F" TargetMode="External"/><Relationship Id="rId38" Type="http://schemas.openxmlformats.org/officeDocument/2006/relationships/hyperlink" Target="https://ru.wikipedia.org/wiki/18_%D0%BD%D0%BE%D1%8F%D0%B1%D1%80%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385</TotalTime>
  <Pages>1</Pages>
  <Words>1798</Words>
  <Characters>10252</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2023-04-25T01:42:00Z</dcterms:created>
  <dcterms:modified xsi:type="dcterms:W3CDTF">2023-05-04T05:01:00Z</dcterms:modified>
</cp:coreProperties>
</file>